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Century Gothic" w:hAnsi="Century Gothic"/>
          <w:sz w:val="24"/>
          <w:szCs w:val="24"/>
        </w:rPr>
        <w:id w:val="575875754"/>
        <w:docPartObj>
          <w:docPartGallery w:val="Cover Pages"/>
          <w:docPartUnique/>
        </w:docPartObj>
      </w:sdtPr>
      <w:sdtContent>
        <w:p w14:paraId="14DF8336" w14:textId="05BB463A" w:rsidR="00494C51" w:rsidRPr="00AF19B6" w:rsidRDefault="00494C51">
          <w:pPr>
            <w:rPr>
              <w:rFonts w:ascii="Century Gothic" w:hAnsi="Century Gothic"/>
              <w:sz w:val="24"/>
              <w:szCs w:val="24"/>
            </w:rPr>
          </w:pPr>
          <w:r w:rsidRPr="00AF19B6">
            <w:rPr>
              <w:rFonts w:ascii="Century Gothic" w:hAnsi="Century Gothic"/>
              <w:noProof/>
              <w:sz w:val="24"/>
              <w:szCs w:val="24"/>
            </w:rPr>
            <mc:AlternateContent>
              <mc:Choice Requires="wpg">
                <w:drawing>
                  <wp:anchor distT="0" distB="0" distL="114300" distR="114300" simplePos="0" relativeHeight="251658240" behindDoc="1" locked="0" layoutInCell="1" allowOverlap="1" wp14:anchorId="5DB95953" wp14:editId="1415AE8D">
                    <wp:simplePos x="0" y="0"/>
                    <wp:positionH relativeFrom="page">
                      <wp:align>center</wp:align>
                    </wp:positionH>
                    <wp:positionV relativeFrom="page">
                      <wp:align>center</wp:align>
                    </wp:positionV>
                    <wp:extent cx="6864824" cy="9123528"/>
                    <wp:effectExtent l="0" t="0" r="2540" b="635"/>
                    <wp:wrapNone/>
                    <wp:docPr id="193" name="Group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90AAFD" w14:textId="2E040A15" w:rsidR="007C7D6C" w:rsidRDefault="002666C3">
                                  <w:pPr>
                                    <w:pStyle w:val="NoSpacing"/>
                                    <w:spacing w:before="120"/>
                                    <w:jc w:val="center"/>
                                    <w:rPr>
                                      <w:color w:val="FFFFFF" w:themeColor="background1"/>
                                    </w:rPr>
                                  </w:pPr>
                                  <w:r>
                                    <w:rPr>
                                      <w:noProof/>
                                      <w:color w:val="FFFFFF" w:themeColor="background1"/>
                                    </w:rPr>
                                    <w:drawing>
                                      <wp:inline distT="0" distB="0" distL="0" distR="0" wp14:anchorId="6C0390C2" wp14:editId="7738CE6A">
                                        <wp:extent cx="5562600" cy="3916070"/>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alphaModFix amt="70000"/>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5567633" cy="3919613"/>
                                                </a:xfrm>
                                                <a:prstGeom prst="rect">
                                                  <a:avLst/>
                                                </a:prstGeom>
                                              </pic:spPr>
                                            </pic:pic>
                                          </a:graphicData>
                                        </a:graphic>
                                      </wp:inline>
                                    </w:drawing>
                                  </w:r>
                                </w:p>
                                <w:p w14:paraId="4DFC7EC8" w14:textId="6DEBEE5E" w:rsidR="007C7D6C" w:rsidRDefault="00000000">
                                  <w:pPr>
                                    <w:pStyle w:val="NoSpacing"/>
                                    <w:spacing w:before="120"/>
                                    <w:jc w:val="center"/>
                                    <w:rPr>
                                      <w:color w:val="FFFFFF" w:themeColor="background1"/>
                                    </w:rPr>
                                  </w:pPr>
                                  <w:sdt>
                                    <w:sdtPr>
                                      <w:rPr>
                                        <w:caps/>
                                        <w:color w:val="FFFFFF" w:themeColor="background1"/>
                                        <w:sz w:val="32"/>
                                        <w:szCs w:val="32"/>
                                      </w:rPr>
                                      <w:alias w:val="Company"/>
                                      <w:tag w:val=""/>
                                      <w:id w:val="1618182777"/>
                                      <w:dataBinding w:prefixMappings="xmlns:ns0='http://schemas.openxmlformats.org/officeDocument/2006/extended-properties' " w:xpath="/ns0:Properties[1]/ns0:Company[1]" w:storeItemID="{6668398D-A668-4E3E-A5EB-62B293D839F1}"/>
                                      <w:text/>
                                    </w:sdtPr>
                                    <w:sdtContent>
                                      <w:r w:rsidR="007C7D6C" w:rsidRPr="00494C51">
                                        <w:rPr>
                                          <w:caps/>
                                          <w:color w:val="FFFFFF" w:themeColor="background1"/>
                                          <w:sz w:val="32"/>
                                          <w:szCs w:val="32"/>
                                        </w:rPr>
                                        <w:t>CASA of Arizona</w:t>
                                      </w:r>
                                    </w:sdtContent>
                                  </w:sdt>
                                  <w:r w:rsidR="007C7D6C">
                                    <w:rPr>
                                      <w:color w:val="FFFFFF" w:themeColor="background1"/>
                                    </w:rPr>
                                    <w:t>  </w:t>
                                  </w:r>
                                  <w:sdt>
                                    <w:sdtPr>
                                      <w:rPr>
                                        <w:color w:val="FFFFFF" w:themeColor="background1"/>
                                      </w:rPr>
                                      <w:alias w:val="Address"/>
                                      <w:tag w:val=""/>
                                      <w:id w:val="-253358678"/>
                                      <w:showingPlcHdr/>
                                      <w:dataBinding w:prefixMappings="xmlns:ns0='http://schemas.microsoft.com/office/2006/coverPageProps' " w:xpath="/ns0:CoverPageProperties[1]/ns0:CompanyAddress[1]" w:storeItemID="{55AF091B-3C7A-41E3-B477-F2FDAA23CFDA}"/>
                                      <w:text/>
                                    </w:sdtPr>
                                    <w:sdtContent>
                                      <w:r w:rsidR="007C7D6C">
                                        <w:rPr>
                                          <w:color w:val="FFFFFF" w:themeColor="background1"/>
                                        </w:rPr>
                                        <w:t xml:space="preserve">     </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83D8CA" w14:textId="316F4784" w:rsidR="007C7D6C" w:rsidRDefault="007C7D6C">
                                  <w:pPr>
                                    <w:pStyle w:val="NoSpacing"/>
                                    <w:jc w:val="center"/>
                                    <w:rPr>
                                      <w:rFonts w:asciiTheme="majorHAnsi" w:eastAsiaTheme="majorEastAsia" w:hAnsiTheme="majorHAnsi" w:cstheme="majorBidi"/>
                                      <w:caps/>
                                      <w:color w:val="4472C4" w:themeColor="accent1"/>
                                      <w:sz w:val="72"/>
                                      <w:szCs w:val="72"/>
                                    </w:rPr>
                                  </w:pPr>
                                  <w:r w:rsidRPr="007B172A">
                                    <w:rPr>
                                      <w:noProof/>
                                    </w:rPr>
                                    <w:drawing>
                                      <wp:inline distT="0" distB="0" distL="0" distR="0" wp14:anchorId="121DF342" wp14:editId="65CF76A4">
                                        <wp:extent cx="2508096" cy="253873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508096" cy="2538730"/>
                                                </a:xfrm>
                                                <a:prstGeom prst="rect">
                                                  <a:avLst/>
                                                </a:prstGeom>
                                                <a:noFill/>
                                                <a:ln>
                                                  <a:noFill/>
                                                </a:ln>
                                              </pic:spPr>
                                            </pic:pic>
                                          </a:graphicData>
                                        </a:graphic>
                                      </wp:inline>
                                    </w:drawing>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5DB95953" id="Group 193" o:spid="_x0000_s1026" style="position:absolute;margin-left:0;margin-top:0;width:540.55pt;height:718.4pt;z-index:-251658240;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4472c4 [3204]" stroked="f" strokeweight="1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4472c4 [3204]" stroked="f" strokeweight="1pt">
                      <v:textbox inset="36pt,57.6pt,36pt,36pt">
                        <w:txbxContent>
                          <w:p w14:paraId="4990AAFD" w14:textId="2E040A15" w:rsidR="007C7D6C" w:rsidRDefault="002666C3">
                            <w:pPr>
                              <w:pStyle w:val="NoSpacing"/>
                              <w:spacing w:before="120"/>
                              <w:jc w:val="center"/>
                              <w:rPr>
                                <w:color w:val="FFFFFF" w:themeColor="background1"/>
                              </w:rPr>
                            </w:pPr>
                            <w:r>
                              <w:rPr>
                                <w:noProof/>
                                <w:color w:val="FFFFFF" w:themeColor="background1"/>
                              </w:rPr>
                              <w:drawing>
                                <wp:inline distT="0" distB="0" distL="0" distR="0" wp14:anchorId="6C0390C2" wp14:editId="7738CE6A">
                                  <wp:extent cx="5562600" cy="3916070"/>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alphaModFix amt="70000"/>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5567633" cy="3919613"/>
                                          </a:xfrm>
                                          <a:prstGeom prst="rect">
                                            <a:avLst/>
                                          </a:prstGeom>
                                        </pic:spPr>
                                      </pic:pic>
                                    </a:graphicData>
                                  </a:graphic>
                                </wp:inline>
                              </w:drawing>
                            </w:r>
                          </w:p>
                          <w:p w14:paraId="4DFC7EC8" w14:textId="6DEBEE5E" w:rsidR="007C7D6C" w:rsidRDefault="00000000">
                            <w:pPr>
                              <w:pStyle w:val="NoSpacing"/>
                              <w:spacing w:before="120"/>
                              <w:jc w:val="center"/>
                              <w:rPr>
                                <w:color w:val="FFFFFF" w:themeColor="background1"/>
                              </w:rPr>
                            </w:pPr>
                            <w:sdt>
                              <w:sdtPr>
                                <w:rPr>
                                  <w:caps/>
                                  <w:color w:val="FFFFFF" w:themeColor="background1"/>
                                  <w:sz w:val="32"/>
                                  <w:szCs w:val="32"/>
                                </w:rPr>
                                <w:alias w:val="Company"/>
                                <w:tag w:val=""/>
                                <w:id w:val="1618182777"/>
                                <w:dataBinding w:prefixMappings="xmlns:ns0='http://schemas.openxmlformats.org/officeDocument/2006/extended-properties' " w:xpath="/ns0:Properties[1]/ns0:Company[1]" w:storeItemID="{6668398D-A668-4E3E-A5EB-62B293D839F1}"/>
                                <w:text/>
                              </w:sdtPr>
                              <w:sdtContent>
                                <w:r w:rsidR="007C7D6C" w:rsidRPr="00494C51">
                                  <w:rPr>
                                    <w:caps/>
                                    <w:color w:val="FFFFFF" w:themeColor="background1"/>
                                    <w:sz w:val="32"/>
                                    <w:szCs w:val="32"/>
                                  </w:rPr>
                                  <w:t>CASA of Arizona</w:t>
                                </w:r>
                              </w:sdtContent>
                            </w:sdt>
                            <w:r w:rsidR="007C7D6C">
                              <w:rPr>
                                <w:color w:val="FFFFFF" w:themeColor="background1"/>
                              </w:rPr>
                              <w:t>  </w:t>
                            </w:r>
                            <w:sdt>
                              <w:sdtPr>
                                <w:rPr>
                                  <w:color w:val="FFFFFF" w:themeColor="background1"/>
                                </w:rPr>
                                <w:alias w:val="Address"/>
                                <w:tag w:val=""/>
                                <w:id w:val="-253358678"/>
                                <w:showingPlcHdr/>
                                <w:dataBinding w:prefixMappings="xmlns:ns0='http://schemas.microsoft.com/office/2006/coverPageProps' " w:xpath="/ns0:CoverPageProperties[1]/ns0:CompanyAddress[1]" w:storeItemID="{55AF091B-3C7A-41E3-B477-F2FDAA23CFDA}"/>
                                <w:text/>
                              </w:sdtPr>
                              <w:sdtContent>
                                <w:r w:rsidR="007C7D6C">
                                  <w:rPr>
                                    <w:color w:val="FFFFFF" w:themeColor="background1"/>
                                  </w:rPr>
                                  <w:t xml:space="preserve">     </w:t>
                                </w:r>
                              </w:sdtContent>
                            </w:sdt>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p w14:paraId="7A83D8CA" w14:textId="316F4784" w:rsidR="007C7D6C" w:rsidRDefault="007C7D6C">
                            <w:pPr>
                              <w:pStyle w:val="NoSpacing"/>
                              <w:jc w:val="center"/>
                              <w:rPr>
                                <w:rFonts w:asciiTheme="majorHAnsi" w:eastAsiaTheme="majorEastAsia" w:hAnsiTheme="majorHAnsi" w:cstheme="majorBidi"/>
                                <w:caps/>
                                <w:color w:val="4472C4" w:themeColor="accent1"/>
                                <w:sz w:val="72"/>
                                <w:szCs w:val="72"/>
                              </w:rPr>
                            </w:pPr>
                            <w:r w:rsidRPr="007B172A">
                              <w:rPr>
                                <w:noProof/>
                              </w:rPr>
                              <w:drawing>
                                <wp:inline distT="0" distB="0" distL="0" distR="0" wp14:anchorId="121DF342" wp14:editId="65CF76A4">
                                  <wp:extent cx="2508096" cy="253873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508096" cy="2538730"/>
                                          </a:xfrm>
                                          <a:prstGeom prst="rect">
                                            <a:avLst/>
                                          </a:prstGeom>
                                          <a:noFill/>
                                          <a:ln>
                                            <a:noFill/>
                                          </a:ln>
                                        </pic:spPr>
                                      </pic:pic>
                                    </a:graphicData>
                                  </a:graphic>
                                </wp:inline>
                              </w:drawing>
                            </w:r>
                          </w:p>
                        </w:txbxContent>
                      </v:textbox>
                    </v:shape>
                    <w10:wrap anchorx="page" anchory="page"/>
                  </v:group>
                </w:pict>
              </mc:Fallback>
            </mc:AlternateContent>
          </w:r>
        </w:p>
        <w:p w14:paraId="2EBFEC3A" w14:textId="7C81DA69" w:rsidR="00494C51" w:rsidRPr="00AF19B6" w:rsidRDefault="00494C51">
          <w:pPr>
            <w:rPr>
              <w:rFonts w:ascii="Century Gothic" w:hAnsi="Century Gothic"/>
              <w:sz w:val="24"/>
              <w:szCs w:val="24"/>
            </w:rPr>
          </w:pPr>
          <w:r w:rsidRPr="00AF19B6">
            <w:rPr>
              <w:rFonts w:ascii="Century Gothic" w:hAnsi="Century Gothic"/>
              <w:noProof/>
              <w:sz w:val="24"/>
              <w:szCs w:val="24"/>
            </w:rPr>
            <mc:AlternateContent>
              <mc:Choice Requires="wps">
                <w:drawing>
                  <wp:anchor distT="0" distB="0" distL="114300" distR="114300" simplePos="0" relativeHeight="251658241" behindDoc="0" locked="0" layoutInCell="1" allowOverlap="1" wp14:anchorId="0240011A" wp14:editId="0B6FFD81">
                    <wp:simplePos x="0" y="0"/>
                    <wp:positionH relativeFrom="margin">
                      <wp:align>center</wp:align>
                    </wp:positionH>
                    <wp:positionV relativeFrom="paragraph">
                      <wp:posOffset>5702300</wp:posOffset>
                    </wp:positionV>
                    <wp:extent cx="6855460" cy="9143365"/>
                    <wp:effectExtent l="0" t="0" r="0" b="0"/>
                    <wp:wrapNone/>
                    <wp:docPr id="1" name="Text Box 1"/>
                    <wp:cNvGraphicFramePr/>
                    <a:graphic xmlns:a="http://schemas.openxmlformats.org/drawingml/2006/main">
                      <a:graphicData uri="http://schemas.microsoft.com/office/word/2010/wordprocessingShape">
                        <wps:wsp>
                          <wps:cNvSpPr txBox="1"/>
                          <wps:spPr>
                            <a:xfrm>
                              <a:off x="0" y="0"/>
                              <a:ext cx="6855460" cy="9143365"/>
                            </a:xfrm>
                            <a:prstGeom prst="rect">
                              <a:avLst/>
                            </a:prstGeom>
                            <a:noFill/>
                            <a:ln>
                              <a:noFill/>
                            </a:ln>
                          </wps:spPr>
                          <wps:txbx>
                            <w:txbxContent>
                              <w:p w14:paraId="0BFECEEC" w14:textId="6B872F8C" w:rsidR="007C7D6C" w:rsidRPr="00494C51" w:rsidRDefault="007C7D6C" w:rsidP="00494C51">
                                <w:pPr>
                                  <w:jc w:val="center"/>
                                  <w:rPr>
                                    <w:color w:val="F2F2F2" w:themeColor="background1" w:themeShade="F2"/>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4C51">
                                  <w:rPr>
                                    <w:color w:val="F2F2F2" w:themeColor="background1" w:themeShade="F2"/>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Virtual </w:t>
                                </w:r>
                              </w:p>
                              <w:p w14:paraId="49251A9D" w14:textId="52E839D6" w:rsidR="007C7D6C" w:rsidRPr="00494C51" w:rsidRDefault="002666C3" w:rsidP="00494C51">
                                <w:pPr>
                                  <w:jc w:val="center"/>
                                  <w:rPr>
                                    <w:color w:val="F2F2F2" w:themeColor="background1" w:themeShade="F2"/>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F2F2F2" w:themeColor="background1" w:themeShade="F2"/>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Module</w:t>
                                </w:r>
                                <w:r w:rsidR="007C7D6C" w:rsidRPr="00494C51">
                                  <w:rPr>
                                    <w:color w:val="F2F2F2" w:themeColor="background1" w:themeShade="F2"/>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 </w:t>
                                </w:r>
                                <w:r>
                                  <w:rPr>
                                    <w:color w:val="F2F2F2" w:themeColor="background1" w:themeShade="F2"/>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Homework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240011A" id="Text Box 1" o:spid="_x0000_s1030" type="#_x0000_t202" style="position:absolute;margin-left:0;margin-top:449pt;width:539.8pt;height:719.95pt;z-index:251658241;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" filled="f" stroked="f">
                    <v:textbox style="mso-fit-shape-to-text:t">
                      <w:txbxContent>
                        <w:p w14:paraId="0BFECEEC" w14:textId="6B872F8C" w:rsidR="007C7D6C" w:rsidRPr="00494C51" w:rsidRDefault="007C7D6C" w:rsidP="00494C51">
                          <w:pPr>
                            <w:jc w:val="center"/>
                            <w:rPr>
                              <w:color w:val="F2F2F2" w:themeColor="background1" w:themeShade="F2"/>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4C51">
                            <w:rPr>
                              <w:color w:val="F2F2F2" w:themeColor="background1" w:themeShade="F2"/>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Virtual </w:t>
                          </w:r>
                        </w:p>
                        <w:p w14:paraId="49251A9D" w14:textId="52E839D6" w:rsidR="007C7D6C" w:rsidRPr="00494C51" w:rsidRDefault="002666C3" w:rsidP="00494C51">
                          <w:pPr>
                            <w:jc w:val="center"/>
                            <w:rPr>
                              <w:color w:val="F2F2F2" w:themeColor="background1" w:themeShade="F2"/>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F2F2F2" w:themeColor="background1" w:themeShade="F2"/>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Module</w:t>
                          </w:r>
                          <w:r w:rsidR="007C7D6C" w:rsidRPr="00494C51">
                            <w:rPr>
                              <w:color w:val="F2F2F2" w:themeColor="background1" w:themeShade="F2"/>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 </w:t>
                          </w:r>
                          <w:r>
                            <w:rPr>
                              <w:color w:val="F2F2F2" w:themeColor="background1" w:themeShade="F2"/>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Homework</w:t>
                          </w:r>
                        </w:p>
                      </w:txbxContent>
                    </v:textbox>
                    <w10:wrap anchorx="margin"/>
                  </v:shape>
                </w:pict>
              </mc:Fallback>
            </mc:AlternateContent>
          </w:r>
          <w:r w:rsidRPr="00AF19B6">
            <w:rPr>
              <w:rFonts w:ascii="Century Gothic" w:hAnsi="Century Gothic"/>
              <w:sz w:val="24"/>
              <w:szCs w:val="24"/>
            </w:rPr>
            <w:br w:type="page"/>
          </w:r>
        </w:p>
      </w:sdtContent>
    </w:sdt>
    <w:sdt>
      <w:sdtPr>
        <w:rPr>
          <w:rFonts w:asciiTheme="minorHAnsi" w:eastAsiaTheme="minorEastAsia" w:hAnsiTheme="minorHAnsi" w:cstheme="minorBidi"/>
          <w:color w:val="auto"/>
          <w:sz w:val="22"/>
          <w:szCs w:val="22"/>
        </w:rPr>
        <w:id w:val="635232189"/>
        <w:docPartObj>
          <w:docPartGallery w:val="Table of Contents"/>
          <w:docPartUnique/>
        </w:docPartObj>
      </w:sdtPr>
      <w:sdtContent>
        <w:p w14:paraId="18E0697F" w14:textId="1406EEE1" w:rsidR="00AF19B6" w:rsidRDefault="00AF19B6">
          <w:pPr>
            <w:pStyle w:val="TOCHeading"/>
          </w:pPr>
          <w:r>
            <w:t>Contents</w:t>
          </w:r>
        </w:p>
        <w:p w14:paraId="1E4FB020" w14:textId="34176BB3" w:rsidR="00F8212F" w:rsidRDefault="00E16036">
          <w:pPr>
            <w:pStyle w:val="TOC1"/>
            <w:tabs>
              <w:tab w:val="left" w:pos="440"/>
              <w:tab w:val="right" w:leader="dot" w:pos="10790"/>
            </w:tabs>
            <w:rPr>
              <w:rFonts w:eastAsiaTheme="minorEastAsia"/>
              <w:noProof/>
              <w:kern w:val="2"/>
              <w:sz w:val="24"/>
              <w:szCs w:val="24"/>
              <w14:ligatures w14:val="standardContextual"/>
            </w:rPr>
          </w:pPr>
          <w:r>
            <w:fldChar w:fldCharType="begin"/>
          </w:r>
          <w:r w:rsidR="00AF19B6">
            <w:instrText>TOC \o "1-3" \h \z \u</w:instrText>
          </w:r>
          <w:r>
            <w:fldChar w:fldCharType="separate"/>
          </w:r>
          <w:hyperlink w:anchor="_Toc220939988" w:history="1">
            <w:r w:rsidR="00F8212F" w:rsidRPr="003519A9">
              <w:rPr>
                <w:rStyle w:val="Hyperlink"/>
                <w:rFonts w:ascii="Wingdings" w:hAnsi="Wingdings"/>
                <w:noProof/>
              </w:rPr>
              <w:t></w:t>
            </w:r>
            <w:r w:rsidR="00F8212F">
              <w:rPr>
                <w:rFonts w:eastAsiaTheme="minorEastAsia"/>
                <w:noProof/>
                <w:kern w:val="2"/>
                <w:sz w:val="24"/>
                <w:szCs w:val="24"/>
                <w14:ligatures w14:val="standardContextual"/>
              </w:rPr>
              <w:tab/>
            </w:r>
            <w:r w:rsidR="00F8212F" w:rsidRPr="003519A9">
              <w:rPr>
                <w:rStyle w:val="Hyperlink"/>
                <w:noProof/>
              </w:rPr>
              <w:t>Activity 2.1 Rosa Case</w:t>
            </w:r>
            <w:r w:rsidR="00F8212F">
              <w:rPr>
                <w:noProof/>
                <w:webHidden/>
              </w:rPr>
              <w:tab/>
            </w:r>
            <w:r w:rsidR="00F8212F">
              <w:rPr>
                <w:noProof/>
                <w:webHidden/>
              </w:rPr>
              <w:fldChar w:fldCharType="begin"/>
            </w:r>
            <w:r w:rsidR="00F8212F">
              <w:rPr>
                <w:noProof/>
                <w:webHidden/>
              </w:rPr>
              <w:instrText xml:space="preserve"> PAGEREF _Toc220939988 \h </w:instrText>
            </w:r>
            <w:r w:rsidR="00F8212F">
              <w:rPr>
                <w:noProof/>
                <w:webHidden/>
              </w:rPr>
            </w:r>
            <w:r w:rsidR="00F8212F">
              <w:rPr>
                <w:noProof/>
                <w:webHidden/>
              </w:rPr>
              <w:fldChar w:fldCharType="separate"/>
            </w:r>
            <w:r w:rsidR="00F8212F">
              <w:rPr>
                <w:noProof/>
                <w:webHidden/>
              </w:rPr>
              <w:t>2</w:t>
            </w:r>
            <w:r w:rsidR="00F8212F">
              <w:rPr>
                <w:noProof/>
                <w:webHidden/>
              </w:rPr>
              <w:fldChar w:fldCharType="end"/>
            </w:r>
          </w:hyperlink>
        </w:p>
        <w:p w14:paraId="7224892C" w14:textId="6161F6BE" w:rsidR="00F8212F" w:rsidRDefault="00F8212F">
          <w:pPr>
            <w:pStyle w:val="TOC1"/>
            <w:tabs>
              <w:tab w:val="left" w:pos="440"/>
              <w:tab w:val="right" w:leader="dot" w:pos="10790"/>
            </w:tabs>
            <w:rPr>
              <w:rFonts w:eastAsiaTheme="minorEastAsia"/>
              <w:noProof/>
              <w:kern w:val="2"/>
              <w:sz w:val="24"/>
              <w:szCs w:val="24"/>
              <w14:ligatures w14:val="standardContextual"/>
            </w:rPr>
          </w:pPr>
          <w:hyperlink w:anchor="_Toc220939989" w:history="1">
            <w:r w:rsidRPr="003519A9">
              <w:rPr>
                <w:rStyle w:val="Hyperlink"/>
                <w:rFonts w:ascii="Wingdings" w:hAnsi="Wingdings"/>
                <w:noProof/>
              </w:rPr>
              <w:t></w:t>
            </w:r>
            <w:r>
              <w:rPr>
                <w:rFonts w:eastAsiaTheme="minorEastAsia"/>
                <w:noProof/>
                <w:kern w:val="2"/>
                <w:sz w:val="24"/>
                <w:szCs w:val="24"/>
                <w14:ligatures w14:val="standardContextual"/>
              </w:rPr>
              <w:tab/>
            </w:r>
            <w:r w:rsidRPr="003519A9">
              <w:rPr>
                <w:rStyle w:val="Hyperlink"/>
                <w:noProof/>
              </w:rPr>
              <w:t>Activity 2.2 Who Participates in a Case</w:t>
            </w:r>
            <w:r>
              <w:rPr>
                <w:noProof/>
                <w:webHidden/>
              </w:rPr>
              <w:tab/>
            </w:r>
            <w:r>
              <w:rPr>
                <w:noProof/>
                <w:webHidden/>
              </w:rPr>
              <w:fldChar w:fldCharType="begin"/>
            </w:r>
            <w:r>
              <w:rPr>
                <w:noProof/>
                <w:webHidden/>
              </w:rPr>
              <w:instrText xml:space="preserve"> PAGEREF _Toc220939989 \h </w:instrText>
            </w:r>
            <w:r>
              <w:rPr>
                <w:noProof/>
                <w:webHidden/>
              </w:rPr>
            </w:r>
            <w:r>
              <w:rPr>
                <w:noProof/>
                <w:webHidden/>
              </w:rPr>
              <w:fldChar w:fldCharType="separate"/>
            </w:r>
            <w:r>
              <w:rPr>
                <w:noProof/>
                <w:webHidden/>
              </w:rPr>
              <w:t>3</w:t>
            </w:r>
            <w:r>
              <w:rPr>
                <w:noProof/>
                <w:webHidden/>
              </w:rPr>
              <w:fldChar w:fldCharType="end"/>
            </w:r>
          </w:hyperlink>
        </w:p>
        <w:p w14:paraId="2893EC64" w14:textId="0763836D" w:rsidR="00F8212F" w:rsidRDefault="00F8212F" w:rsidP="00F8212F">
          <w:pPr>
            <w:pStyle w:val="TOC1"/>
            <w:tabs>
              <w:tab w:val="left" w:pos="440"/>
              <w:tab w:val="right" w:leader="dot" w:pos="10790"/>
            </w:tabs>
            <w:rPr>
              <w:rFonts w:eastAsiaTheme="minorEastAsia"/>
              <w:noProof/>
              <w:kern w:val="2"/>
              <w:sz w:val="24"/>
              <w:szCs w:val="24"/>
              <w14:ligatures w14:val="standardContextual"/>
            </w:rPr>
          </w:pPr>
          <w:hyperlink w:anchor="_Toc220939990" w:history="1">
            <w:r w:rsidRPr="003519A9">
              <w:rPr>
                <w:rStyle w:val="Hyperlink"/>
                <w:rFonts w:ascii="Wingdings" w:hAnsi="Wingdings"/>
                <w:noProof/>
              </w:rPr>
              <w:t></w:t>
            </w:r>
            <w:r>
              <w:rPr>
                <w:rFonts w:eastAsiaTheme="minorEastAsia"/>
                <w:noProof/>
                <w:kern w:val="2"/>
                <w:sz w:val="24"/>
                <w:szCs w:val="24"/>
                <w14:ligatures w14:val="standardContextual"/>
              </w:rPr>
              <w:tab/>
            </w:r>
            <w:r w:rsidRPr="003519A9">
              <w:rPr>
                <w:rStyle w:val="Hyperlink"/>
                <w:noProof/>
              </w:rPr>
              <w:t>Activity 2.3 Resources vs. Deficits</w:t>
            </w:r>
            <w:r>
              <w:rPr>
                <w:noProof/>
                <w:webHidden/>
              </w:rPr>
              <w:tab/>
            </w:r>
            <w:r>
              <w:rPr>
                <w:noProof/>
                <w:webHidden/>
              </w:rPr>
              <w:fldChar w:fldCharType="begin"/>
            </w:r>
            <w:r>
              <w:rPr>
                <w:noProof/>
                <w:webHidden/>
              </w:rPr>
              <w:instrText xml:space="preserve"> PAGEREF _Toc220939990 \h </w:instrText>
            </w:r>
            <w:r>
              <w:rPr>
                <w:noProof/>
                <w:webHidden/>
              </w:rPr>
            </w:r>
            <w:r>
              <w:rPr>
                <w:noProof/>
                <w:webHidden/>
              </w:rPr>
              <w:fldChar w:fldCharType="separate"/>
            </w:r>
            <w:r>
              <w:rPr>
                <w:noProof/>
                <w:webHidden/>
              </w:rPr>
              <w:t>5</w:t>
            </w:r>
            <w:r>
              <w:rPr>
                <w:noProof/>
                <w:webHidden/>
              </w:rPr>
              <w:fldChar w:fldCharType="end"/>
            </w:r>
          </w:hyperlink>
        </w:p>
        <w:p w14:paraId="383AF0FD" w14:textId="2328C77A" w:rsidR="00F8212F" w:rsidRDefault="00F8212F" w:rsidP="00F8212F">
          <w:pPr>
            <w:pStyle w:val="TOC1"/>
            <w:tabs>
              <w:tab w:val="left" w:pos="440"/>
              <w:tab w:val="right" w:leader="dot" w:pos="10790"/>
            </w:tabs>
            <w:rPr>
              <w:rFonts w:eastAsiaTheme="minorEastAsia"/>
              <w:noProof/>
              <w:kern w:val="2"/>
              <w:sz w:val="24"/>
              <w:szCs w:val="24"/>
              <w14:ligatures w14:val="standardContextual"/>
            </w:rPr>
          </w:pPr>
          <w:hyperlink w:anchor="_Toc220939992" w:history="1">
            <w:r w:rsidRPr="003519A9">
              <w:rPr>
                <w:rStyle w:val="Hyperlink"/>
                <w:rFonts w:ascii="Wingdings" w:hAnsi="Wingdings"/>
                <w:noProof/>
              </w:rPr>
              <w:t></w:t>
            </w:r>
            <w:r>
              <w:rPr>
                <w:rFonts w:eastAsiaTheme="minorEastAsia"/>
                <w:noProof/>
                <w:kern w:val="2"/>
                <w:sz w:val="24"/>
                <w:szCs w:val="24"/>
                <w14:ligatures w14:val="standardContextual"/>
              </w:rPr>
              <w:tab/>
            </w:r>
            <w:r w:rsidRPr="003519A9">
              <w:rPr>
                <w:rStyle w:val="Hyperlink"/>
                <w:noProof/>
              </w:rPr>
              <w:t>Activity 2.4 Exploring the Impact of Stress</w:t>
            </w:r>
            <w:r>
              <w:rPr>
                <w:noProof/>
                <w:webHidden/>
              </w:rPr>
              <w:tab/>
            </w:r>
            <w:r>
              <w:rPr>
                <w:noProof/>
                <w:webHidden/>
              </w:rPr>
              <w:fldChar w:fldCharType="begin"/>
            </w:r>
            <w:r>
              <w:rPr>
                <w:noProof/>
                <w:webHidden/>
              </w:rPr>
              <w:instrText xml:space="preserve"> PAGEREF _Toc220939992 \h </w:instrText>
            </w:r>
            <w:r>
              <w:rPr>
                <w:noProof/>
                <w:webHidden/>
              </w:rPr>
            </w:r>
            <w:r>
              <w:rPr>
                <w:noProof/>
                <w:webHidden/>
              </w:rPr>
              <w:fldChar w:fldCharType="separate"/>
            </w:r>
            <w:r>
              <w:rPr>
                <w:noProof/>
                <w:webHidden/>
              </w:rPr>
              <w:t>7</w:t>
            </w:r>
            <w:r>
              <w:rPr>
                <w:noProof/>
                <w:webHidden/>
              </w:rPr>
              <w:fldChar w:fldCharType="end"/>
            </w:r>
          </w:hyperlink>
        </w:p>
        <w:p w14:paraId="483BE5D0" w14:textId="6108FF4D" w:rsidR="00F8212F" w:rsidRDefault="00F8212F">
          <w:pPr>
            <w:pStyle w:val="TOC1"/>
            <w:tabs>
              <w:tab w:val="left" w:pos="440"/>
              <w:tab w:val="right" w:leader="dot" w:pos="10790"/>
            </w:tabs>
            <w:rPr>
              <w:rFonts w:eastAsiaTheme="minorEastAsia"/>
              <w:noProof/>
              <w:kern w:val="2"/>
              <w:sz w:val="24"/>
              <w:szCs w:val="24"/>
              <w14:ligatures w14:val="standardContextual"/>
            </w:rPr>
          </w:pPr>
          <w:hyperlink w:anchor="_Toc220939994" w:history="1">
            <w:r w:rsidRPr="003519A9">
              <w:rPr>
                <w:rStyle w:val="Hyperlink"/>
                <w:rFonts w:ascii="Wingdings" w:hAnsi="Wingdings"/>
                <w:noProof/>
              </w:rPr>
              <w:t></w:t>
            </w:r>
            <w:r>
              <w:rPr>
                <w:rFonts w:eastAsiaTheme="minorEastAsia"/>
                <w:noProof/>
                <w:kern w:val="2"/>
                <w:sz w:val="24"/>
                <w:szCs w:val="24"/>
                <w14:ligatures w14:val="standardContextual"/>
              </w:rPr>
              <w:tab/>
            </w:r>
            <w:r w:rsidRPr="003519A9">
              <w:rPr>
                <w:rStyle w:val="Hyperlink"/>
                <w:noProof/>
              </w:rPr>
              <w:t>Activity 2.5 Recognizing Abuse &amp; Neglect</w:t>
            </w:r>
            <w:r>
              <w:rPr>
                <w:noProof/>
                <w:webHidden/>
              </w:rPr>
              <w:tab/>
            </w:r>
            <w:r>
              <w:rPr>
                <w:noProof/>
                <w:webHidden/>
              </w:rPr>
              <w:fldChar w:fldCharType="begin"/>
            </w:r>
            <w:r>
              <w:rPr>
                <w:noProof/>
                <w:webHidden/>
              </w:rPr>
              <w:instrText xml:space="preserve"> PAGEREF _Toc220939994 \h </w:instrText>
            </w:r>
            <w:r>
              <w:rPr>
                <w:noProof/>
                <w:webHidden/>
              </w:rPr>
            </w:r>
            <w:r>
              <w:rPr>
                <w:noProof/>
                <w:webHidden/>
              </w:rPr>
              <w:fldChar w:fldCharType="separate"/>
            </w:r>
            <w:r>
              <w:rPr>
                <w:noProof/>
                <w:webHidden/>
              </w:rPr>
              <w:t>9</w:t>
            </w:r>
            <w:r>
              <w:rPr>
                <w:noProof/>
                <w:webHidden/>
              </w:rPr>
              <w:fldChar w:fldCharType="end"/>
            </w:r>
          </w:hyperlink>
        </w:p>
        <w:p w14:paraId="3CEC367A" w14:textId="27ED6126" w:rsidR="00F8212F" w:rsidRDefault="00F8212F">
          <w:pPr>
            <w:pStyle w:val="TOC1"/>
            <w:tabs>
              <w:tab w:val="left" w:pos="440"/>
              <w:tab w:val="right" w:leader="dot" w:pos="10790"/>
            </w:tabs>
            <w:rPr>
              <w:rFonts w:eastAsiaTheme="minorEastAsia"/>
              <w:noProof/>
              <w:kern w:val="2"/>
              <w:sz w:val="24"/>
              <w:szCs w:val="24"/>
              <w14:ligatures w14:val="standardContextual"/>
            </w:rPr>
          </w:pPr>
          <w:hyperlink w:anchor="_Toc220939995" w:history="1">
            <w:r w:rsidRPr="003519A9">
              <w:rPr>
                <w:rStyle w:val="Hyperlink"/>
                <w:rFonts w:ascii="Wingdings" w:hAnsi="Wingdings"/>
                <w:noProof/>
              </w:rPr>
              <w:t></w:t>
            </w:r>
            <w:r>
              <w:rPr>
                <w:rFonts w:eastAsiaTheme="minorEastAsia"/>
                <w:noProof/>
                <w:kern w:val="2"/>
                <w:sz w:val="24"/>
                <w:szCs w:val="24"/>
                <w14:ligatures w14:val="standardContextual"/>
              </w:rPr>
              <w:tab/>
            </w:r>
            <w:r w:rsidRPr="003519A9">
              <w:rPr>
                <w:rStyle w:val="Hyperlink"/>
                <w:noProof/>
              </w:rPr>
              <w:t>Activity 2.6 Conditions That May Lead to Abuse and Neglect</w:t>
            </w:r>
            <w:r>
              <w:rPr>
                <w:noProof/>
                <w:webHidden/>
              </w:rPr>
              <w:tab/>
            </w:r>
            <w:r>
              <w:rPr>
                <w:noProof/>
                <w:webHidden/>
              </w:rPr>
              <w:fldChar w:fldCharType="begin"/>
            </w:r>
            <w:r>
              <w:rPr>
                <w:noProof/>
                <w:webHidden/>
              </w:rPr>
              <w:instrText xml:space="preserve"> PAGEREF _Toc220939995 \h </w:instrText>
            </w:r>
            <w:r>
              <w:rPr>
                <w:noProof/>
                <w:webHidden/>
              </w:rPr>
            </w:r>
            <w:r>
              <w:rPr>
                <w:noProof/>
                <w:webHidden/>
              </w:rPr>
              <w:fldChar w:fldCharType="separate"/>
            </w:r>
            <w:r>
              <w:rPr>
                <w:noProof/>
                <w:webHidden/>
              </w:rPr>
              <w:t>9</w:t>
            </w:r>
            <w:r>
              <w:rPr>
                <w:noProof/>
                <w:webHidden/>
              </w:rPr>
              <w:fldChar w:fldCharType="end"/>
            </w:r>
          </w:hyperlink>
        </w:p>
        <w:p w14:paraId="4CF2BEF6" w14:textId="28434D7B" w:rsidR="00F8212F" w:rsidRDefault="00F8212F">
          <w:pPr>
            <w:pStyle w:val="TOC1"/>
            <w:tabs>
              <w:tab w:val="left" w:pos="440"/>
              <w:tab w:val="right" w:leader="dot" w:pos="10790"/>
            </w:tabs>
            <w:rPr>
              <w:rFonts w:eastAsiaTheme="minorEastAsia"/>
              <w:noProof/>
              <w:kern w:val="2"/>
              <w:sz w:val="24"/>
              <w:szCs w:val="24"/>
              <w14:ligatures w14:val="standardContextual"/>
            </w:rPr>
          </w:pPr>
          <w:hyperlink w:anchor="_Toc220939996" w:history="1">
            <w:r w:rsidRPr="003519A9">
              <w:rPr>
                <w:rStyle w:val="Hyperlink"/>
                <w:rFonts w:ascii="Wingdings" w:hAnsi="Wingdings" w:cs="Segoe UI"/>
                <w:noProof/>
              </w:rPr>
              <w:t></w:t>
            </w:r>
            <w:r>
              <w:rPr>
                <w:rFonts w:eastAsiaTheme="minorEastAsia"/>
                <w:noProof/>
                <w:kern w:val="2"/>
                <w:sz w:val="24"/>
                <w:szCs w:val="24"/>
                <w14:ligatures w14:val="standardContextual"/>
              </w:rPr>
              <w:tab/>
            </w:r>
            <w:r w:rsidRPr="003519A9">
              <w:rPr>
                <w:rStyle w:val="Hyperlink"/>
                <w:noProof/>
              </w:rPr>
              <w:t xml:space="preserve">Activity 2.7 </w:t>
            </w:r>
            <w:r w:rsidRPr="003519A9">
              <w:rPr>
                <w:rStyle w:val="Hyperlink"/>
                <w:rFonts w:cs="Segoe UI"/>
                <w:noProof/>
              </w:rPr>
              <w:t>The Best Interest Principle and MSL</w:t>
            </w:r>
            <w:r w:rsidRPr="003519A9">
              <w:rPr>
                <w:rStyle w:val="Hyperlink"/>
                <w:rFonts w:ascii="Arial" w:hAnsi="Arial" w:cs="Arial"/>
                <w:noProof/>
              </w:rPr>
              <w:t> </w:t>
            </w:r>
            <w:r>
              <w:rPr>
                <w:noProof/>
                <w:webHidden/>
              </w:rPr>
              <w:tab/>
            </w:r>
            <w:r>
              <w:rPr>
                <w:noProof/>
                <w:webHidden/>
              </w:rPr>
              <w:fldChar w:fldCharType="begin"/>
            </w:r>
            <w:r>
              <w:rPr>
                <w:noProof/>
                <w:webHidden/>
              </w:rPr>
              <w:instrText xml:space="preserve"> PAGEREF _Toc220939996 \h </w:instrText>
            </w:r>
            <w:r>
              <w:rPr>
                <w:noProof/>
                <w:webHidden/>
              </w:rPr>
            </w:r>
            <w:r>
              <w:rPr>
                <w:noProof/>
                <w:webHidden/>
              </w:rPr>
              <w:fldChar w:fldCharType="separate"/>
            </w:r>
            <w:r>
              <w:rPr>
                <w:noProof/>
                <w:webHidden/>
              </w:rPr>
              <w:t>12</w:t>
            </w:r>
            <w:r>
              <w:rPr>
                <w:noProof/>
                <w:webHidden/>
              </w:rPr>
              <w:fldChar w:fldCharType="end"/>
            </w:r>
          </w:hyperlink>
        </w:p>
        <w:p w14:paraId="1794B8A3" w14:textId="56D66645" w:rsidR="00F8212F" w:rsidRDefault="00F8212F">
          <w:pPr>
            <w:pStyle w:val="TOC1"/>
            <w:tabs>
              <w:tab w:val="left" w:pos="440"/>
              <w:tab w:val="right" w:leader="dot" w:pos="10790"/>
            </w:tabs>
            <w:rPr>
              <w:rFonts w:eastAsiaTheme="minorEastAsia"/>
              <w:noProof/>
              <w:kern w:val="2"/>
              <w:sz w:val="24"/>
              <w:szCs w:val="24"/>
              <w14:ligatures w14:val="standardContextual"/>
            </w:rPr>
          </w:pPr>
          <w:hyperlink w:anchor="_Toc220939997" w:history="1">
            <w:r w:rsidRPr="003519A9">
              <w:rPr>
                <w:rStyle w:val="Hyperlink"/>
                <w:rFonts w:ascii="Wingdings" w:hAnsi="Wingdings" w:cs="Segoe UI"/>
                <w:noProof/>
              </w:rPr>
              <w:t></w:t>
            </w:r>
            <w:r>
              <w:rPr>
                <w:rFonts w:eastAsiaTheme="minorEastAsia"/>
                <w:noProof/>
                <w:kern w:val="2"/>
                <w:sz w:val="24"/>
                <w:szCs w:val="24"/>
                <w14:ligatures w14:val="standardContextual"/>
              </w:rPr>
              <w:tab/>
            </w:r>
            <w:r w:rsidRPr="003519A9">
              <w:rPr>
                <w:rStyle w:val="Hyperlink"/>
                <w:noProof/>
              </w:rPr>
              <w:t>Activity 2.8 Child Development</w:t>
            </w:r>
            <w:r>
              <w:rPr>
                <w:noProof/>
                <w:webHidden/>
              </w:rPr>
              <w:tab/>
            </w:r>
            <w:r>
              <w:rPr>
                <w:noProof/>
                <w:webHidden/>
              </w:rPr>
              <w:fldChar w:fldCharType="begin"/>
            </w:r>
            <w:r>
              <w:rPr>
                <w:noProof/>
                <w:webHidden/>
              </w:rPr>
              <w:instrText xml:space="preserve"> PAGEREF _Toc220939997 \h </w:instrText>
            </w:r>
            <w:r>
              <w:rPr>
                <w:noProof/>
                <w:webHidden/>
              </w:rPr>
            </w:r>
            <w:r>
              <w:rPr>
                <w:noProof/>
                <w:webHidden/>
              </w:rPr>
              <w:fldChar w:fldCharType="separate"/>
            </w:r>
            <w:r>
              <w:rPr>
                <w:noProof/>
                <w:webHidden/>
              </w:rPr>
              <w:t>14</w:t>
            </w:r>
            <w:r>
              <w:rPr>
                <w:noProof/>
                <w:webHidden/>
              </w:rPr>
              <w:fldChar w:fldCharType="end"/>
            </w:r>
          </w:hyperlink>
        </w:p>
        <w:p w14:paraId="3F7C13D1" w14:textId="75549C78" w:rsidR="00F8212F" w:rsidRDefault="00F8212F">
          <w:pPr>
            <w:pStyle w:val="TOC1"/>
            <w:tabs>
              <w:tab w:val="left" w:pos="440"/>
              <w:tab w:val="right" w:leader="dot" w:pos="10790"/>
            </w:tabs>
            <w:rPr>
              <w:rFonts w:eastAsiaTheme="minorEastAsia"/>
              <w:noProof/>
              <w:kern w:val="2"/>
              <w:sz w:val="24"/>
              <w:szCs w:val="24"/>
              <w14:ligatures w14:val="standardContextual"/>
            </w:rPr>
          </w:pPr>
          <w:hyperlink w:anchor="_Toc220939998" w:history="1">
            <w:r w:rsidRPr="003519A9">
              <w:rPr>
                <w:rStyle w:val="Hyperlink"/>
                <w:rFonts w:ascii="Wingdings" w:hAnsi="Wingdings"/>
                <w:noProof/>
              </w:rPr>
              <w:t></w:t>
            </w:r>
            <w:r>
              <w:rPr>
                <w:rFonts w:eastAsiaTheme="minorEastAsia"/>
                <w:noProof/>
                <w:kern w:val="2"/>
                <w:sz w:val="24"/>
                <w:szCs w:val="24"/>
                <w14:ligatures w14:val="standardContextual"/>
              </w:rPr>
              <w:tab/>
            </w:r>
            <w:r w:rsidRPr="003519A9">
              <w:rPr>
                <w:rStyle w:val="Hyperlink"/>
                <w:noProof/>
              </w:rPr>
              <w:t>Activity 2.9 Attachment</w:t>
            </w:r>
            <w:r>
              <w:rPr>
                <w:noProof/>
                <w:webHidden/>
              </w:rPr>
              <w:tab/>
            </w:r>
            <w:r>
              <w:rPr>
                <w:noProof/>
                <w:webHidden/>
              </w:rPr>
              <w:fldChar w:fldCharType="begin"/>
            </w:r>
            <w:r>
              <w:rPr>
                <w:noProof/>
                <w:webHidden/>
              </w:rPr>
              <w:instrText xml:space="preserve"> PAGEREF _Toc220939998 \h </w:instrText>
            </w:r>
            <w:r>
              <w:rPr>
                <w:noProof/>
                <w:webHidden/>
              </w:rPr>
            </w:r>
            <w:r>
              <w:rPr>
                <w:noProof/>
                <w:webHidden/>
              </w:rPr>
              <w:fldChar w:fldCharType="separate"/>
            </w:r>
            <w:r>
              <w:rPr>
                <w:noProof/>
                <w:webHidden/>
              </w:rPr>
              <w:t>15</w:t>
            </w:r>
            <w:r>
              <w:rPr>
                <w:noProof/>
                <w:webHidden/>
              </w:rPr>
              <w:fldChar w:fldCharType="end"/>
            </w:r>
          </w:hyperlink>
        </w:p>
        <w:p w14:paraId="16110129" w14:textId="05F63524" w:rsidR="00F8212F" w:rsidRDefault="00F8212F">
          <w:pPr>
            <w:pStyle w:val="TOC1"/>
            <w:tabs>
              <w:tab w:val="left" w:pos="440"/>
              <w:tab w:val="right" w:leader="dot" w:pos="10790"/>
            </w:tabs>
            <w:rPr>
              <w:rFonts w:eastAsiaTheme="minorEastAsia"/>
              <w:noProof/>
              <w:kern w:val="2"/>
              <w:sz w:val="24"/>
              <w:szCs w:val="24"/>
              <w14:ligatures w14:val="standardContextual"/>
            </w:rPr>
          </w:pPr>
          <w:hyperlink w:anchor="_Toc220939999" w:history="1">
            <w:r w:rsidRPr="003519A9">
              <w:rPr>
                <w:rStyle w:val="Hyperlink"/>
                <w:rFonts w:ascii="Wingdings" w:hAnsi="Wingdings"/>
                <w:noProof/>
              </w:rPr>
              <w:t></w:t>
            </w:r>
            <w:r>
              <w:rPr>
                <w:rFonts w:eastAsiaTheme="minorEastAsia"/>
                <w:noProof/>
                <w:kern w:val="2"/>
                <w:sz w:val="24"/>
                <w:szCs w:val="24"/>
                <w14:ligatures w14:val="standardContextual"/>
              </w:rPr>
              <w:tab/>
            </w:r>
            <w:r w:rsidRPr="003519A9">
              <w:rPr>
                <w:rStyle w:val="Hyperlink"/>
                <w:noProof/>
              </w:rPr>
              <w:t>Activity 2.10 Signing up for LMS:</w:t>
            </w:r>
            <w:r>
              <w:rPr>
                <w:noProof/>
                <w:webHidden/>
              </w:rPr>
              <w:tab/>
            </w:r>
            <w:r>
              <w:rPr>
                <w:noProof/>
                <w:webHidden/>
              </w:rPr>
              <w:fldChar w:fldCharType="begin"/>
            </w:r>
            <w:r>
              <w:rPr>
                <w:noProof/>
                <w:webHidden/>
              </w:rPr>
              <w:instrText xml:space="preserve"> PAGEREF _Toc220939999 \h </w:instrText>
            </w:r>
            <w:r>
              <w:rPr>
                <w:noProof/>
                <w:webHidden/>
              </w:rPr>
            </w:r>
            <w:r>
              <w:rPr>
                <w:noProof/>
                <w:webHidden/>
              </w:rPr>
              <w:fldChar w:fldCharType="separate"/>
            </w:r>
            <w:r>
              <w:rPr>
                <w:noProof/>
                <w:webHidden/>
              </w:rPr>
              <w:t>18</w:t>
            </w:r>
            <w:r>
              <w:rPr>
                <w:noProof/>
                <w:webHidden/>
              </w:rPr>
              <w:fldChar w:fldCharType="end"/>
            </w:r>
          </w:hyperlink>
        </w:p>
        <w:p w14:paraId="279C31D4" w14:textId="25663945" w:rsidR="00E91249" w:rsidRDefault="00E16036" w:rsidP="1641A469">
          <w:pPr>
            <w:pStyle w:val="TOC1"/>
            <w:tabs>
              <w:tab w:val="right" w:leader="dot" w:pos="9360"/>
            </w:tabs>
            <w:rPr>
              <w:rStyle w:val="Hyperlink"/>
              <w:noProof/>
            </w:rPr>
          </w:pPr>
          <w:r>
            <w:fldChar w:fldCharType="end"/>
          </w:r>
        </w:p>
      </w:sdtContent>
    </w:sdt>
    <w:p w14:paraId="743BDC6A" w14:textId="400BDA08" w:rsidR="00AF19B6" w:rsidRDefault="00AF19B6"/>
    <w:p w14:paraId="46A02DBC" w14:textId="5ACCC9CA" w:rsidR="0030369B" w:rsidRPr="004267E1" w:rsidRDefault="00AF19B6" w:rsidP="004267E1">
      <w:pPr>
        <w:rPr>
          <w:rFonts w:ascii="Century Gothic" w:eastAsiaTheme="majorEastAsia" w:hAnsi="Century Gothic" w:cstheme="majorBidi"/>
          <w:color w:val="2F5496" w:themeColor="accent1" w:themeShade="BF"/>
          <w:sz w:val="32"/>
          <w:szCs w:val="32"/>
        </w:rPr>
      </w:pPr>
      <w:r>
        <w:rPr>
          <w:rFonts w:ascii="Century Gothic" w:hAnsi="Century Gothic"/>
        </w:rPr>
        <w:br w:type="page"/>
      </w:r>
    </w:p>
    <w:p w14:paraId="1148B25C" w14:textId="55FEF5DE" w:rsidR="0030369B" w:rsidRDefault="00471D3A" w:rsidP="00AF549F">
      <w:pPr>
        <w:pStyle w:val="Heading1"/>
        <w:numPr>
          <w:ilvl w:val="0"/>
          <w:numId w:val="8"/>
        </w:numPr>
      </w:pPr>
      <w:bookmarkStart w:id="0" w:name="_Toc220939988"/>
      <w:r>
        <w:lastRenderedPageBreak/>
        <w:t>Activity 2.</w:t>
      </w:r>
      <w:r w:rsidR="004267E1">
        <w:t>1</w:t>
      </w:r>
      <w:r>
        <w:t xml:space="preserve"> R</w:t>
      </w:r>
      <w:r w:rsidR="00652CAD">
        <w:t>osa Case</w:t>
      </w:r>
      <w:bookmarkEnd w:id="0"/>
    </w:p>
    <w:p w14:paraId="7C59ECBF" w14:textId="77777777" w:rsidR="00DE2474" w:rsidRDefault="00DE2474" w:rsidP="00DE2474"/>
    <w:p w14:paraId="6AC0105A" w14:textId="1AAE537D" w:rsidR="00EE26CB" w:rsidRPr="00EE26CB" w:rsidRDefault="00EE26CB" w:rsidP="00EE26CB">
      <w:pPr>
        <w:rPr>
          <w:rFonts w:ascii="Century Gothic" w:hAnsi="Century Gothic"/>
          <w:sz w:val="24"/>
          <w:szCs w:val="24"/>
        </w:rPr>
      </w:pPr>
      <w:r w:rsidRPr="4CA4B431">
        <w:rPr>
          <w:rFonts w:ascii="Century Gothic" w:hAnsi="Century Gothic"/>
          <w:b/>
          <w:bCs/>
          <w:sz w:val="24"/>
          <w:szCs w:val="24"/>
        </w:rPr>
        <w:t>Rosa Case: Continuing the Story</w:t>
      </w:r>
    </w:p>
    <w:p w14:paraId="65404806" w14:textId="77777777" w:rsidR="00EE26CB" w:rsidRPr="00EE26CB" w:rsidRDefault="00EE26CB" w:rsidP="00EE26CB">
      <w:pPr>
        <w:rPr>
          <w:rFonts w:ascii="Century Gothic" w:hAnsi="Century Gothic"/>
          <w:sz w:val="24"/>
          <w:szCs w:val="24"/>
        </w:rPr>
      </w:pPr>
      <w:r w:rsidRPr="00EE26CB">
        <w:rPr>
          <w:rFonts w:ascii="Century Gothic" w:hAnsi="Century Gothic"/>
          <w:sz w:val="24"/>
          <w:szCs w:val="24"/>
        </w:rPr>
        <w:t xml:space="preserve">In your </w:t>
      </w:r>
      <w:r w:rsidRPr="00FE3E27">
        <w:rPr>
          <w:rFonts w:ascii="Century Gothic" w:hAnsi="Century Gothic"/>
          <w:sz w:val="24"/>
          <w:szCs w:val="24"/>
        </w:rPr>
        <w:t>Welcome Module</w:t>
      </w:r>
      <w:r w:rsidRPr="00EE26CB">
        <w:rPr>
          <w:rFonts w:ascii="Century Gothic" w:hAnsi="Century Gothic"/>
          <w:sz w:val="24"/>
          <w:szCs w:val="24"/>
        </w:rPr>
        <w:t xml:space="preserve">, you read the </w:t>
      </w:r>
      <w:r w:rsidRPr="00FE3E27">
        <w:rPr>
          <w:rFonts w:ascii="Century Gothic" w:hAnsi="Century Gothic"/>
          <w:sz w:val="24"/>
          <w:szCs w:val="24"/>
        </w:rPr>
        <w:t>Dependency Petition</w:t>
      </w:r>
      <w:r w:rsidRPr="00EE26CB">
        <w:rPr>
          <w:rFonts w:ascii="Century Gothic" w:hAnsi="Century Gothic"/>
          <w:sz w:val="24"/>
          <w:szCs w:val="24"/>
        </w:rPr>
        <w:t xml:space="preserve"> for the Rosa Case and practiced writing the </w:t>
      </w:r>
      <w:r w:rsidRPr="00FE3E27">
        <w:rPr>
          <w:rFonts w:ascii="Century Gothic" w:hAnsi="Century Gothic"/>
          <w:sz w:val="24"/>
          <w:szCs w:val="24"/>
        </w:rPr>
        <w:t>Brief History</w:t>
      </w:r>
      <w:r w:rsidRPr="00EE26CB">
        <w:rPr>
          <w:rFonts w:ascii="Century Gothic" w:hAnsi="Century Gothic"/>
          <w:sz w:val="24"/>
          <w:szCs w:val="24"/>
        </w:rPr>
        <w:t xml:space="preserve"> section of a court report.</w:t>
      </w:r>
    </w:p>
    <w:p w14:paraId="6E180DA1" w14:textId="2ACE8B62" w:rsidR="00EE26CB" w:rsidRPr="00EE26CB" w:rsidRDefault="00EE26CB" w:rsidP="00EE26CB">
      <w:pPr>
        <w:rPr>
          <w:rFonts w:ascii="Century Gothic" w:hAnsi="Century Gothic"/>
          <w:sz w:val="24"/>
          <w:szCs w:val="24"/>
        </w:rPr>
      </w:pPr>
      <w:r w:rsidRPr="4CA4B431">
        <w:rPr>
          <w:rFonts w:ascii="Century Gothic" w:hAnsi="Century Gothic"/>
          <w:sz w:val="24"/>
          <w:szCs w:val="24"/>
        </w:rPr>
        <w:t xml:space="preserve">Now, you’ll continue following </w:t>
      </w:r>
      <w:r w:rsidR="3A10C9A7" w:rsidRPr="4CA4B431">
        <w:rPr>
          <w:rFonts w:ascii="Century Gothic" w:hAnsi="Century Gothic"/>
          <w:sz w:val="24"/>
          <w:szCs w:val="24"/>
        </w:rPr>
        <w:t xml:space="preserve">the </w:t>
      </w:r>
      <w:r w:rsidRPr="4CA4B431">
        <w:rPr>
          <w:rFonts w:ascii="Century Gothic" w:hAnsi="Century Gothic"/>
          <w:sz w:val="24"/>
          <w:szCs w:val="24"/>
        </w:rPr>
        <w:t>Rosa</w:t>
      </w:r>
      <w:r w:rsidR="00782C6B" w:rsidRPr="4CA4B431">
        <w:rPr>
          <w:rFonts w:ascii="Century Gothic" w:hAnsi="Century Gothic"/>
          <w:sz w:val="24"/>
          <w:szCs w:val="24"/>
        </w:rPr>
        <w:t xml:space="preserve"> famil</w:t>
      </w:r>
      <w:r w:rsidR="06457E5C" w:rsidRPr="4CA4B431">
        <w:rPr>
          <w:rFonts w:ascii="Century Gothic" w:hAnsi="Century Gothic"/>
          <w:sz w:val="24"/>
          <w:szCs w:val="24"/>
        </w:rPr>
        <w:t>y’s</w:t>
      </w:r>
      <w:r w:rsidRPr="4CA4B431">
        <w:rPr>
          <w:rFonts w:ascii="Century Gothic" w:hAnsi="Century Gothic"/>
          <w:sz w:val="24"/>
          <w:szCs w:val="24"/>
        </w:rPr>
        <w:t xml:space="preserve"> journey through the dependency process.</w:t>
      </w:r>
    </w:p>
    <w:p w14:paraId="2BCFD891" w14:textId="0DFA8A1C" w:rsidR="00EE26CB" w:rsidRPr="00EE26CB" w:rsidRDefault="00EE26CB" w:rsidP="00EE26CB">
      <w:pPr>
        <w:rPr>
          <w:rFonts w:ascii="Century Gothic" w:hAnsi="Century Gothic"/>
          <w:sz w:val="24"/>
          <w:szCs w:val="24"/>
        </w:rPr>
      </w:pPr>
      <w:r w:rsidRPr="4CA4B431">
        <w:rPr>
          <w:rFonts w:ascii="Century Gothic" w:hAnsi="Century Gothic"/>
          <w:sz w:val="24"/>
          <w:szCs w:val="24"/>
        </w:rPr>
        <w:t>For this session, you’ll read:</w:t>
      </w:r>
    </w:p>
    <w:p w14:paraId="5FB40EE9" w14:textId="77777777" w:rsidR="00EE26CB" w:rsidRPr="00FE3E27" w:rsidRDefault="00EE26CB" w:rsidP="00AF549F">
      <w:pPr>
        <w:numPr>
          <w:ilvl w:val="0"/>
          <w:numId w:val="13"/>
        </w:numPr>
        <w:rPr>
          <w:rFonts w:ascii="Century Gothic" w:hAnsi="Century Gothic"/>
          <w:sz w:val="24"/>
          <w:szCs w:val="24"/>
        </w:rPr>
      </w:pPr>
      <w:r w:rsidRPr="00FE3E27">
        <w:rPr>
          <w:rFonts w:ascii="Century Gothic" w:hAnsi="Century Gothic"/>
          <w:sz w:val="24"/>
          <w:szCs w:val="24"/>
        </w:rPr>
        <w:t>DCS’s first report to the court</w:t>
      </w:r>
      <w:r w:rsidRPr="00EE26CB">
        <w:rPr>
          <w:rFonts w:ascii="Century Gothic" w:hAnsi="Century Gothic"/>
          <w:sz w:val="24"/>
          <w:szCs w:val="24"/>
        </w:rPr>
        <w:t xml:space="preserve"> after removal</w:t>
      </w:r>
      <w:r w:rsidRPr="00EE26CB">
        <w:rPr>
          <w:rFonts w:ascii="Century Gothic" w:hAnsi="Century Gothic"/>
          <w:sz w:val="24"/>
          <w:szCs w:val="24"/>
        </w:rPr>
        <w:br/>
        <w:t xml:space="preserve">(This report is prepared ahead of the </w:t>
      </w:r>
      <w:r w:rsidRPr="00FE3E27">
        <w:rPr>
          <w:rFonts w:ascii="Century Gothic" w:hAnsi="Century Gothic"/>
          <w:sz w:val="24"/>
          <w:szCs w:val="24"/>
        </w:rPr>
        <w:t>Preliminary Protective Hearing</w:t>
      </w:r>
      <w:r w:rsidRPr="00EE26CB">
        <w:rPr>
          <w:rFonts w:ascii="Century Gothic" w:hAnsi="Century Gothic"/>
          <w:sz w:val="24"/>
          <w:szCs w:val="24"/>
        </w:rPr>
        <w:t xml:space="preserve"> and/</w:t>
      </w:r>
      <w:r w:rsidRPr="00FE3E27">
        <w:rPr>
          <w:rFonts w:ascii="Century Gothic" w:hAnsi="Century Gothic"/>
          <w:sz w:val="24"/>
          <w:szCs w:val="24"/>
        </w:rPr>
        <w:t>or Initial Dependency Hearing)</w:t>
      </w:r>
    </w:p>
    <w:p w14:paraId="19ACF17D" w14:textId="77777777" w:rsidR="00EE26CB" w:rsidRPr="00EE26CB" w:rsidRDefault="00EE26CB" w:rsidP="00AF549F">
      <w:pPr>
        <w:numPr>
          <w:ilvl w:val="0"/>
          <w:numId w:val="13"/>
        </w:numPr>
        <w:rPr>
          <w:rFonts w:ascii="Century Gothic" w:hAnsi="Century Gothic"/>
          <w:sz w:val="24"/>
          <w:szCs w:val="24"/>
        </w:rPr>
      </w:pPr>
      <w:r w:rsidRPr="00FE3E27">
        <w:rPr>
          <w:rFonts w:ascii="Century Gothic" w:hAnsi="Century Gothic"/>
          <w:sz w:val="24"/>
          <w:szCs w:val="24"/>
        </w:rPr>
        <w:t>CASA contact logs</w:t>
      </w:r>
      <w:r w:rsidRPr="00EE26CB">
        <w:rPr>
          <w:rFonts w:ascii="Century Gothic" w:hAnsi="Century Gothic"/>
          <w:sz w:val="24"/>
          <w:szCs w:val="24"/>
        </w:rPr>
        <w:br/>
        <w:t>(Written by you, the CASA, summarizing contact with key individuals in the case)</w:t>
      </w:r>
    </w:p>
    <w:p w14:paraId="1AB91105" w14:textId="77777777" w:rsidR="00EE26CB" w:rsidRPr="00EE26CB" w:rsidRDefault="00EE26CB" w:rsidP="00EE26CB">
      <w:pPr>
        <w:rPr>
          <w:rFonts w:ascii="Century Gothic" w:hAnsi="Century Gothic"/>
          <w:sz w:val="24"/>
          <w:szCs w:val="24"/>
        </w:rPr>
      </w:pPr>
      <w:r w:rsidRPr="0C8FEE31">
        <w:rPr>
          <w:rFonts w:ascii="Century Gothic" w:hAnsi="Century Gothic"/>
          <w:i/>
          <w:iCs/>
          <w:sz w:val="24"/>
          <w:szCs w:val="24"/>
        </w:rPr>
        <w:t>In Module 2’s live session, we’ll walk through the Arizona Dependency Process and explain these hearing types in more detail.</w:t>
      </w:r>
    </w:p>
    <w:p w14:paraId="51B0978E" w14:textId="4AB79F85" w:rsidR="403AED50" w:rsidRDefault="5A1C518B" w:rsidP="0C8FEE31">
      <w:pPr>
        <w:rPr>
          <w:rFonts w:ascii="Century Gothic" w:eastAsia="Century Gothic" w:hAnsi="Century Gothic" w:cs="Century Gothic"/>
          <w:sz w:val="24"/>
          <w:szCs w:val="24"/>
        </w:rPr>
      </w:pPr>
      <w:r w:rsidRPr="5F480851">
        <w:rPr>
          <w:rFonts w:ascii="Century Gothic" w:eastAsia="Century Gothic" w:hAnsi="Century Gothic" w:cs="Century Gothic"/>
          <w:color w:val="000000" w:themeColor="text1"/>
          <w:sz w:val="24"/>
          <w:szCs w:val="24"/>
        </w:rPr>
        <w:t xml:space="preserve">Please note that you will participate in activities related to the Rosa Case at each live session, so it is important that you are familiar with the materials. </w:t>
      </w:r>
      <w:r w:rsidRPr="5F480851">
        <w:rPr>
          <w:rFonts w:ascii="Century Gothic" w:eastAsia="Century Gothic" w:hAnsi="Century Gothic" w:cs="Century Gothic"/>
          <w:i/>
          <w:iCs/>
          <w:color w:val="000000" w:themeColor="text1"/>
          <w:sz w:val="24"/>
          <w:szCs w:val="24"/>
        </w:rPr>
        <w:t xml:space="preserve">It may be helpful for you to take notes on the information you are gathering. </w:t>
      </w:r>
      <w:r w:rsidRPr="5F480851">
        <w:rPr>
          <w:rFonts w:ascii="Century Gothic" w:eastAsia="Century Gothic" w:hAnsi="Century Gothic" w:cs="Century Gothic"/>
          <w:sz w:val="24"/>
          <w:szCs w:val="24"/>
        </w:rPr>
        <w:t xml:space="preserve"> </w:t>
      </w:r>
    </w:p>
    <w:p w14:paraId="0B878DC7" w14:textId="13EBD581" w:rsidR="00EE26CB" w:rsidRPr="00EE26CB" w:rsidRDefault="00EE26CB" w:rsidP="00EE26CB">
      <w:pPr>
        <w:rPr>
          <w:rFonts w:ascii="Century Gothic" w:hAnsi="Century Gothic"/>
          <w:sz w:val="24"/>
          <w:szCs w:val="24"/>
        </w:rPr>
      </w:pPr>
      <w:r w:rsidRPr="4CA4B431">
        <w:rPr>
          <w:rFonts w:ascii="Century Gothic" w:hAnsi="Century Gothic"/>
          <w:sz w:val="24"/>
          <w:szCs w:val="24"/>
        </w:rPr>
        <w:t>To begin:</w:t>
      </w:r>
      <w:r w:rsidR="000B0B3D">
        <w:rPr>
          <w:rFonts w:ascii="Century Gothic" w:hAnsi="Century Gothic"/>
          <w:sz w:val="24"/>
          <w:szCs w:val="24"/>
        </w:rPr>
        <w:t xml:space="preserve"> Open the PDF</w:t>
      </w:r>
      <w:r w:rsidR="001936D8">
        <w:rPr>
          <w:rFonts w:ascii="Century Gothic" w:hAnsi="Century Gothic"/>
          <w:sz w:val="24"/>
          <w:szCs w:val="24"/>
        </w:rPr>
        <w:t xml:space="preserve"> below to read the documents for the Rosa case. </w:t>
      </w:r>
    </w:p>
    <w:p w14:paraId="50A01954" w14:textId="77777777" w:rsidR="009D3AC7" w:rsidRPr="009D3AC7" w:rsidRDefault="009D3AC7" w:rsidP="009D3AC7">
      <w:pPr>
        <w:ind w:firstLine="720"/>
        <w:rPr>
          <w:rFonts w:ascii="Century Gothic" w:hAnsi="Century Gothic"/>
          <w:sz w:val="20"/>
          <w:szCs w:val="20"/>
        </w:rPr>
      </w:pPr>
      <w:r w:rsidRPr="009D3AC7">
        <w:rPr>
          <w:rFonts w:ascii="Segoe UI Emoji" w:hAnsi="Segoe UI Emoji" w:cs="Segoe UI Emoji"/>
          <w:sz w:val="20"/>
          <w:szCs w:val="20"/>
        </w:rPr>
        <w:t>📂</w:t>
      </w:r>
      <w:r w:rsidRPr="009D3AC7">
        <w:rPr>
          <w:rFonts w:ascii="Century Gothic" w:hAnsi="Century Gothic"/>
          <w:sz w:val="20"/>
          <w:szCs w:val="20"/>
        </w:rPr>
        <w:t xml:space="preserve"> How to open the document: </w:t>
      </w:r>
    </w:p>
    <w:p w14:paraId="28F880C9" w14:textId="474AEADE" w:rsidR="00E235A2" w:rsidRPr="00E235A2" w:rsidRDefault="009D3AC7">
      <w:pPr>
        <w:numPr>
          <w:ilvl w:val="0"/>
          <w:numId w:val="53"/>
        </w:numPr>
        <w:tabs>
          <w:tab w:val="num" w:pos="720"/>
        </w:tabs>
        <w:spacing w:after="0" w:line="300" w:lineRule="atLeast"/>
        <w:rPr>
          <w:rFonts w:ascii="Segoe UI" w:eastAsia="Times New Roman" w:hAnsi="Segoe UI" w:cs="Segoe UI"/>
          <w:sz w:val="21"/>
          <w:szCs w:val="21"/>
        </w:rPr>
      </w:pPr>
      <w:r w:rsidRPr="00E235A2">
        <w:rPr>
          <w:rFonts w:ascii="Century Gothic" w:hAnsi="Century Gothic"/>
          <w:b/>
          <w:bCs/>
          <w:sz w:val="20"/>
          <w:szCs w:val="20"/>
        </w:rPr>
        <w:t>Double-click</w:t>
      </w:r>
      <w:r w:rsidRPr="00E235A2">
        <w:rPr>
          <w:rFonts w:ascii="Century Gothic" w:hAnsi="Century Gothic"/>
          <w:sz w:val="20"/>
          <w:szCs w:val="20"/>
        </w:rPr>
        <w:t xml:space="preserve"> the PDF icon labeled </w:t>
      </w:r>
      <w:r w:rsidRPr="00E235A2">
        <w:rPr>
          <w:rFonts w:ascii="Century Gothic" w:hAnsi="Century Gothic"/>
          <w:b/>
          <w:bCs/>
          <w:sz w:val="20"/>
          <w:szCs w:val="20"/>
        </w:rPr>
        <w:t>“Module 2 Rosa Documents”</w:t>
      </w:r>
      <w:r w:rsidRPr="00E235A2">
        <w:rPr>
          <w:rFonts w:ascii="Century Gothic" w:hAnsi="Century Gothic"/>
          <w:sz w:val="20"/>
          <w:szCs w:val="20"/>
        </w:rPr>
        <w:t> </w:t>
      </w:r>
    </w:p>
    <w:p w14:paraId="258F8248" w14:textId="004DF94A" w:rsidR="00E235A2" w:rsidRPr="00E235A2" w:rsidRDefault="00E235A2">
      <w:pPr>
        <w:numPr>
          <w:ilvl w:val="0"/>
          <w:numId w:val="53"/>
        </w:numPr>
        <w:tabs>
          <w:tab w:val="num" w:pos="720"/>
        </w:tabs>
        <w:spacing w:after="0" w:line="300" w:lineRule="atLeast"/>
        <w:rPr>
          <w:rFonts w:ascii="Segoe UI" w:eastAsia="Times New Roman" w:hAnsi="Segoe UI" w:cs="Segoe UI"/>
          <w:sz w:val="21"/>
          <w:szCs w:val="21"/>
        </w:rPr>
      </w:pPr>
      <w:r w:rsidRPr="00E235A2">
        <w:rPr>
          <w:rFonts w:ascii="Segoe UI" w:eastAsia="Times New Roman" w:hAnsi="Segoe UI" w:cs="Segoe UI"/>
          <w:sz w:val="21"/>
          <w:szCs w:val="21"/>
        </w:rPr>
        <w:t xml:space="preserve">If it doesn’t open, </w:t>
      </w:r>
      <w:r w:rsidRPr="00E235A2">
        <w:rPr>
          <w:rFonts w:ascii="Segoe UI" w:eastAsia="Times New Roman" w:hAnsi="Segoe UI" w:cs="Segoe UI"/>
          <w:b/>
          <w:bCs/>
          <w:sz w:val="21"/>
          <w:szCs w:val="21"/>
        </w:rPr>
        <w:t>right-click</w:t>
      </w:r>
      <w:r w:rsidRPr="00E235A2">
        <w:rPr>
          <w:rFonts w:ascii="Segoe UI" w:eastAsia="Times New Roman" w:hAnsi="Segoe UI" w:cs="Segoe UI"/>
          <w:sz w:val="21"/>
          <w:szCs w:val="21"/>
        </w:rPr>
        <w:t xml:space="preserve"> the icon, choose ‘</w:t>
      </w:r>
      <w:r w:rsidRPr="00E235A2">
        <w:rPr>
          <w:rFonts w:ascii="Segoe UI" w:eastAsia="Times New Roman" w:hAnsi="Segoe UI" w:cs="Segoe UI"/>
          <w:b/>
          <w:bCs/>
          <w:sz w:val="21"/>
          <w:szCs w:val="21"/>
        </w:rPr>
        <w:t>Object</w:t>
      </w:r>
      <w:r w:rsidRPr="00E235A2">
        <w:rPr>
          <w:rFonts w:ascii="Segoe UI" w:eastAsia="Times New Roman" w:hAnsi="Segoe UI" w:cs="Segoe UI"/>
          <w:sz w:val="21"/>
          <w:szCs w:val="21"/>
        </w:rPr>
        <w:t>’ from the menu, then click ‘</w:t>
      </w:r>
      <w:r w:rsidRPr="00E235A2">
        <w:rPr>
          <w:rFonts w:ascii="Segoe UI" w:eastAsia="Times New Roman" w:hAnsi="Segoe UI" w:cs="Segoe UI"/>
          <w:b/>
          <w:bCs/>
          <w:sz w:val="21"/>
          <w:szCs w:val="21"/>
        </w:rPr>
        <w:t>Open</w:t>
      </w:r>
      <w:r>
        <w:rPr>
          <w:rFonts w:ascii="Segoe UI" w:eastAsia="Times New Roman" w:hAnsi="Segoe UI" w:cs="Segoe UI"/>
          <w:sz w:val="21"/>
          <w:szCs w:val="21"/>
        </w:rPr>
        <w:t>’</w:t>
      </w:r>
    </w:p>
    <w:p w14:paraId="08C92395" w14:textId="6351EE12" w:rsidR="00DE2474" w:rsidRPr="001936D8" w:rsidRDefault="009D3AC7" w:rsidP="00AF549F">
      <w:pPr>
        <w:numPr>
          <w:ilvl w:val="0"/>
          <w:numId w:val="55"/>
        </w:numPr>
        <w:tabs>
          <w:tab w:val="num" w:pos="720"/>
        </w:tabs>
        <w:rPr>
          <w:rFonts w:ascii="Century Gothic" w:hAnsi="Century Gothic"/>
          <w:sz w:val="20"/>
          <w:szCs w:val="20"/>
        </w:rPr>
      </w:pPr>
      <w:r w:rsidRPr="009D3AC7">
        <w:rPr>
          <w:rFonts w:ascii="Century Gothic" w:hAnsi="Century Gothic"/>
          <w:sz w:val="20"/>
          <w:szCs w:val="20"/>
        </w:rPr>
        <w:t xml:space="preserve">If it still isn’t working, </w:t>
      </w:r>
      <w:r w:rsidR="00431435">
        <w:rPr>
          <w:rFonts w:ascii="Century Gothic" w:hAnsi="Century Gothic"/>
          <w:sz w:val="20"/>
          <w:szCs w:val="20"/>
        </w:rPr>
        <w:t xml:space="preserve">click on this link </w:t>
      </w:r>
      <w:hyperlink r:id="rId14" w:history="1">
        <w:r w:rsidR="00431435" w:rsidRPr="006232D9">
          <w:rPr>
            <w:rStyle w:val="Hyperlink"/>
            <w:rFonts w:ascii="Century Gothic" w:hAnsi="Century Gothic"/>
            <w:sz w:val="20"/>
            <w:szCs w:val="20"/>
          </w:rPr>
          <w:t>Homework</w:t>
        </w:r>
      </w:hyperlink>
      <w:r w:rsidR="00431435">
        <w:rPr>
          <w:rFonts w:ascii="Century Gothic" w:hAnsi="Century Gothic"/>
          <w:sz w:val="20"/>
          <w:szCs w:val="20"/>
        </w:rPr>
        <w:t xml:space="preserve"> to access it through the website</w:t>
      </w:r>
      <w:r w:rsidRPr="009D3AC7">
        <w:rPr>
          <w:rFonts w:ascii="Century Gothic" w:hAnsi="Century Gothic"/>
          <w:sz w:val="20"/>
          <w:szCs w:val="20"/>
        </w:rPr>
        <w:t>. </w:t>
      </w:r>
    </w:p>
    <w:p w14:paraId="145B74C0" w14:textId="61DC398E" w:rsidR="00553F2A" w:rsidRDefault="005B3C36" w:rsidP="00652CAD">
      <w:r>
        <w:object w:dxaOrig="1535" w:dyaOrig="1000" w14:anchorId="5898E3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15" o:title=""/>
          </v:shape>
          <o:OLEObject Type="Embed" ProgID="Acrobat.Document.DC" ShapeID="_x0000_i1025" DrawAspect="Icon" ObjectID="_1839664046" r:id="rId16"/>
        </w:object>
      </w:r>
    </w:p>
    <w:p w14:paraId="6BBAFC92" w14:textId="77777777" w:rsidR="00EE26CB" w:rsidRDefault="00EE26CB" w:rsidP="00652CAD"/>
    <w:p w14:paraId="0E052D8D" w14:textId="77777777" w:rsidR="000F1B9B" w:rsidRDefault="000F1B9B" w:rsidP="00652CAD"/>
    <w:p w14:paraId="628C4533" w14:textId="77777777" w:rsidR="000F1B9B" w:rsidRDefault="000F1B9B" w:rsidP="00652CAD"/>
    <w:p w14:paraId="4AE89981" w14:textId="77777777" w:rsidR="000F1B9B" w:rsidRDefault="000F1B9B" w:rsidP="00652CAD"/>
    <w:p w14:paraId="078FBDAE" w14:textId="77777777" w:rsidR="000F1B9B" w:rsidRDefault="000F1B9B" w:rsidP="00652CAD"/>
    <w:p w14:paraId="1129EC21" w14:textId="77529FA1" w:rsidR="00553F2A" w:rsidRDefault="00553F2A" w:rsidP="00AF549F">
      <w:pPr>
        <w:pStyle w:val="Heading1"/>
        <w:numPr>
          <w:ilvl w:val="0"/>
          <w:numId w:val="8"/>
        </w:numPr>
      </w:pPr>
      <w:bookmarkStart w:id="1" w:name="_Toc220939989"/>
      <w:r>
        <w:lastRenderedPageBreak/>
        <w:t>Activity 2.2 Who Participates in a Case</w:t>
      </w:r>
      <w:bookmarkEnd w:id="1"/>
    </w:p>
    <w:p w14:paraId="684A2D52" w14:textId="77777777" w:rsidR="00E64B6B" w:rsidRPr="00E64B6B" w:rsidRDefault="00E64B6B" w:rsidP="00E64B6B">
      <w:pPr>
        <w:spacing w:after="0"/>
      </w:pPr>
    </w:p>
    <w:p w14:paraId="734012ED" w14:textId="77777777" w:rsidR="00E64B6B" w:rsidRDefault="002E2740" w:rsidP="002E2740">
      <w:pPr>
        <w:pStyle w:val="paragraph"/>
        <w:spacing w:before="0" w:beforeAutospacing="0" w:after="0" w:afterAutospacing="0"/>
        <w:ind w:left="900" w:right="1140"/>
        <w:textAlignment w:val="baseline"/>
        <w:rPr>
          <w:rStyle w:val="normaltextrun"/>
          <w:rFonts w:ascii="Arial" w:hAnsi="Arial" w:cs="Arial"/>
          <w:b/>
          <w:bCs/>
          <w:color w:val="2F2F2F"/>
          <w:sz w:val="26"/>
          <w:szCs w:val="26"/>
        </w:rPr>
      </w:pPr>
      <w:r>
        <w:rPr>
          <w:rStyle w:val="normaltextrun"/>
          <w:rFonts w:ascii="Calibri" w:hAnsi="Calibri" w:cs="Calibri"/>
          <w:b/>
          <w:bCs/>
          <w:color w:val="E33031"/>
          <w:sz w:val="44"/>
          <w:szCs w:val="44"/>
        </w:rPr>
        <w:t>Who Participates in a Case?</w:t>
      </w:r>
      <w:r>
        <w:rPr>
          <w:rStyle w:val="normaltextrun"/>
          <w:rFonts w:ascii="Arial" w:hAnsi="Arial" w:cs="Arial"/>
          <w:b/>
          <w:bCs/>
          <w:color w:val="2F2F2F"/>
          <w:sz w:val="26"/>
          <w:szCs w:val="26"/>
        </w:rPr>
        <w:t> </w:t>
      </w:r>
    </w:p>
    <w:p w14:paraId="5ADADF51" w14:textId="77777777" w:rsidR="005630ED" w:rsidRDefault="005630ED" w:rsidP="005630ED">
      <w:pPr>
        <w:pStyle w:val="paragraph"/>
        <w:spacing w:before="0" w:beforeAutospacing="0" w:after="0" w:afterAutospacing="0"/>
        <w:ind w:right="1140"/>
        <w:textAlignment w:val="baseline"/>
        <w:rPr>
          <w:rStyle w:val="normaltextrun"/>
          <w:rFonts w:ascii="Arial" w:hAnsi="Arial" w:cs="Arial"/>
          <w:b/>
          <w:bCs/>
          <w:color w:val="2F2F2F"/>
          <w:sz w:val="26"/>
          <w:szCs w:val="26"/>
        </w:rPr>
      </w:pPr>
    </w:p>
    <w:p w14:paraId="7F85450A" w14:textId="6A4542D0" w:rsidR="005630ED" w:rsidRPr="00F80294" w:rsidRDefault="005630ED" w:rsidP="009162FB">
      <w:pPr>
        <w:pStyle w:val="paragraph"/>
        <w:spacing w:before="0" w:beforeAutospacing="0" w:after="0" w:afterAutospacing="0"/>
        <w:ind w:right="1140"/>
        <w:textAlignment w:val="baseline"/>
        <w:rPr>
          <w:rFonts w:ascii="Century Gothic" w:hAnsi="Century Gothic" w:cs="Arial"/>
          <w:b/>
          <w:bCs/>
          <w:color w:val="2F2F2F"/>
        </w:rPr>
      </w:pPr>
      <w:r w:rsidRPr="00F80294">
        <w:rPr>
          <w:rFonts w:ascii="Century Gothic" w:hAnsi="Century Gothic" w:cs="Arial"/>
          <w:b/>
          <w:bCs/>
          <w:color w:val="2F2F2F"/>
        </w:rPr>
        <w:t>Who’s Involved in a Dependency Case?</w:t>
      </w:r>
    </w:p>
    <w:p w14:paraId="4411E649" w14:textId="77777777" w:rsidR="005630ED" w:rsidRPr="00F80294" w:rsidRDefault="005630ED" w:rsidP="005630ED">
      <w:pPr>
        <w:pStyle w:val="paragraph"/>
        <w:spacing w:before="0" w:beforeAutospacing="0" w:after="0" w:afterAutospacing="0"/>
        <w:ind w:right="1140"/>
        <w:textAlignment w:val="baseline"/>
        <w:rPr>
          <w:rFonts w:ascii="Century Gothic" w:hAnsi="Century Gothic" w:cs="Arial"/>
          <w:b/>
          <w:bCs/>
          <w:color w:val="2F2F2F"/>
        </w:rPr>
      </w:pPr>
    </w:p>
    <w:p w14:paraId="36B68B97" w14:textId="5BF3452A" w:rsidR="005630ED" w:rsidRPr="00F80294" w:rsidRDefault="005630ED" w:rsidP="4CA4B431">
      <w:pPr>
        <w:pStyle w:val="paragraph"/>
        <w:spacing w:before="0" w:beforeAutospacing="0" w:after="0" w:afterAutospacing="0"/>
        <w:ind w:right="1140"/>
        <w:textAlignment w:val="baseline"/>
        <w:rPr>
          <w:rFonts w:ascii="Century Gothic" w:hAnsi="Century Gothic" w:cs="Arial"/>
          <w:b/>
          <w:bCs/>
          <w:color w:val="2F2F2F"/>
        </w:rPr>
      </w:pPr>
      <w:r w:rsidRPr="00F80294">
        <w:rPr>
          <w:rFonts w:ascii="Century Gothic" w:hAnsi="Century Gothic" w:cs="Arial"/>
          <w:b/>
          <w:bCs/>
          <w:color w:val="2F2F2F"/>
        </w:rPr>
        <w:t>The Child</w:t>
      </w:r>
    </w:p>
    <w:p w14:paraId="1415FC8B" w14:textId="77777777" w:rsidR="005630ED" w:rsidRPr="00F80294" w:rsidRDefault="005630ED" w:rsidP="00AF549F">
      <w:pPr>
        <w:pStyle w:val="paragraph"/>
        <w:numPr>
          <w:ilvl w:val="0"/>
          <w:numId w:val="15"/>
        </w:numPr>
        <w:spacing w:before="0" w:beforeAutospacing="0" w:after="0" w:afterAutospacing="0"/>
        <w:ind w:right="1140"/>
        <w:textAlignment w:val="baseline"/>
        <w:rPr>
          <w:rFonts w:ascii="Century Gothic" w:hAnsi="Century Gothic" w:cs="Arial"/>
          <w:color w:val="2F2F2F"/>
        </w:rPr>
      </w:pPr>
      <w:r w:rsidRPr="00F80294">
        <w:rPr>
          <w:rFonts w:ascii="Century Gothic" w:hAnsi="Century Gothic" w:cs="Arial"/>
          <w:color w:val="2F2F2F"/>
        </w:rPr>
        <w:t>The case is in court because of alleged abuse or neglect.</w:t>
      </w:r>
    </w:p>
    <w:p w14:paraId="2A862E6C" w14:textId="77777777" w:rsidR="005630ED" w:rsidRPr="00F80294" w:rsidRDefault="005630ED" w:rsidP="00AF549F">
      <w:pPr>
        <w:pStyle w:val="paragraph"/>
        <w:numPr>
          <w:ilvl w:val="0"/>
          <w:numId w:val="15"/>
        </w:numPr>
        <w:spacing w:before="0" w:beforeAutospacing="0" w:after="0" w:afterAutospacing="0"/>
        <w:ind w:right="1140"/>
        <w:textAlignment w:val="baseline"/>
        <w:rPr>
          <w:rFonts w:ascii="Century Gothic" w:hAnsi="Century Gothic" w:cs="Arial"/>
          <w:color w:val="2F2F2F"/>
        </w:rPr>
      </w:pPr>
      <w:r w:rsidRPr="00F80294">
        <w:rPr>
          <w:rFonts w:ascii="Century Gothic" w:hAnsi="Century Gothic" w:cs="Arial"/>
          <w:color w:val="2F2F2F"/>
        </w:rPr>
        <w:t>The child needs a safe, stable, and supportive home.</w:t>
      </w:r>
    </w:p>
    <w:p w14:paraId="78AFBB79" w14:textId="45D2B9C8" w:rsidR="005630ED" w:rsidRPr="00F80294" w:rsidRDefault="005630ED" w:rsidP="00AF549F">
      <w:pPr>
        <w:pStyle w:val="paragraph"/>
        <w:numPr>
          <w:ilvl w:val="0"/>
          <w:numId w:val="15"/>
        </w:numPr>
        <w:spacing w:before="0" w:beforeAutospacing="0" w:after="0" w:afterAutospacing="0"/>
        <w:ind w:right="1140"/>
        <w:textAlignment w:val="baseline"/>
        <w:rPr>
          <w:rFonts w:ascii="Century Gothic" w:hAnsi="Century Gothic" w:cs="Arial"/>
          <w:color w:val="2F2F2F"/>
        </w:rPr>
      </w:pPr>
      <w:r w:rsidRPr="00F80294">
        <w:rPr>
          <w:rFonts w:ascii="Century Gothic" w:hAnsi="Century Gothic" w:cs="Arial"/>
          <w:color w:val="2F2F2F"/>
        </w:rPr>
        <w:t>Court intervention should be timely and focused on services that meet the</w:t>
      </w:r>
      <w:r w:rsidR="00756ADF">
        <w:rPr>
          <w:rFonts w:ascii="Century Gothic" w:hAnsi="Century Gothic" w:cs="Arial"/>
          <w:color w:val="2F2F2F"/>
        </w:rPr>
        <w:t xml:space="preserve"> </w:t>
      </w:r>
      <w:r w:rsidRPr="00F80294">
        <w:rPr>
          <w:rFonts w:ascii="Century Gothic" w:hAnsi="Century Gothic" w:cs="Arial"/>
          <w:color w:val="2F2F2F"/>
        </w:rPr>
        <w:t>child’s needs—like education, health, cultural identity, and permanency.</w:t>
      </w:r>
    </w:p>
    <w:p w14:paraId="3AFBB119" w14:textId="77777777" w:rsidR="005630ED" w:rsidRPr="00F80294" w:rsidRDefault="005630ED" w:rsidP="005630ED">
      <w:pPr>
        <w:pStyle w:val="paragraph"/>
        <w:spacing w:before="0" w:beforeAutospacing="0" w:after="0" w:afterAutospacing="0"/>
        <w:ind w:right="1140"/>
        <w:textAlignment w:val="baseline"/>
        <w:rPr>
          <w:rFonts w:ascii="Century Gothic" w:hAnsi="Century Gothic" w:cs="Segoe UI Emoji"/>
          <w:b/>
          <w:bCs/>
          <w:color w:val="2F2F2F"/>
        </w:rPr>
      </w:pPr>
    </w:p>
    <w:p w14:paraId="08B813C9" w14:textId="6E4F078F" w:rsidR="005630ED" w:rsidRPr="00F80294" w:rsidRDefault="005630ED" w:rsidP="4CA4B431">
      <w:pPr>
        <w:pStyle w:val="paragraph"/>
        <w:spacing w:before="0" w:beforeAutospacing="0" w:after="0" w:afterAutospacing="0"/>
        <w:ind w:right="1140"/>
        <w:textAlignment w:val="baseline"/>
        <w:rPr>
          <w:rFonts w:ascii="Century Gothic" w:hAnsi="Century Gothic" w:cs="Arial"/>
          <w:b/>
          <w:bCs/>
          <w:color w:val="2F2F2F"/>
        </w:rPr>
      </w:pPr>
      <w:r w:rsidRPr="00F80294">
        <w:rPr>
          <w:rFonts w:ascii="Century Gothic" w:hAnsi="Century Gothic" w:cs="Arial"/>
          <w:b/>
          <w:bCs/>
          <w:color w:val="2F2F2F"/>
        </w:rPr>
        <w:t>The Judge</w:t>
      </w:r>
    </w:p>
    <w:p w14:paraId="18DBBF31" w14:textId="77777777" w:rsidR="005630ED" w:rsidRPr="00F80294" w:rsidRDefault="005630ED" w:rsidP="00AF549F">
      <w:pPr>
        <w:pStyle w:val="paragraph"/>
        <w:numPr>
          <w:ilvl w:val="0"/>
          <w:numId w:val="16"/>
        </w:numPr>
        <w:spacing w:before="0" w:beforeAutospacing="0" w:after="0" w:afterAutospacing="0"/>
        <w:ind w:right="1140"/>
        <w:textAlignment w:val="baseline"/>
        <w:rPr>
          <w:rFonts w:ascii="Century Gothic" w:hAnsi="Century Gothic" w:cs="Arial"/>
          <w:color w:val="2F2F2F"/>
        </w:rPr>
      </w:pPr>
      <w:r w:rsidRPr="00F80294">
        <w:rPr>
          <w:rFonts w:ascii="Century Gothic" w:hAnsi="Century Gothic" w:cs="Arial"/>
          <w:color w:val="2F2F2F"/>
        </w:rPr>
        <w:t>Oversees the case and ensures the child’s safety and legal rights.</w:t>
      </w:r>
    </w:p>
    <w:p w14:paraId="414284FB" w14:textId="77777777" w:rsidR="005630ED" w:rsidRPr="00F80294" w:rsidRDefault="005630ED" w:rsidP="00AF549F">
      <w:pPr>
        <w:pStyle w:val="paragraph"/>
        <w:numPr>
          <w:ilvl w:val="0"/>
          <w:numId w:val="16"/>
        </w:numPr>
        <w:spacing w:before="0" w:beforeAutospacing="0" w:after="0" w:afterAutospacing="0"/>
        <w:ind w:right="1140"/>
        <w:textAlignment w:val="baseline"/>
        <w:rPr>
          <w:rFonts w:ascii="Century Gothic" w:hAnsi="Century Gothic" w:cs="Arial"/>
          <w:color w:val="2F2F2F"/>
        </w:rPr>
      </w:pPr>
      <w:r w:rsidRPr="00F80294">
        <w:rPr>
          <w:rFonts w:ascii="Century Gothic" w:hAnsi="Century Gothic" w:cs="Arial"/>
          <w:color w:val="2F2F2F"/>
        </w:rPr>
        <w:t>Decides if abuse or neglect occurred and what services are needed.</w:t>
      </w:r>
    </w:p>
    <w:p w14:paraId="0AE45CA8" w14:textId="54D7BBC3" w:rsidR="2A956DA2" w:rsidRPr="00F80294" w:rsidRDefault="2A956DA2" w:rsidP="00AF549F">
      <w:pPr>
        <w:pStyle w:val="paragraph"/>
        <w:numPr>
          <w:ilvl w:val="0"/>
          <w:numId w:val="16"/>
        </w:numPr>
        <w:spacing w:before="0" w:beforeAutospacing="0" w:after="0" w:afterAutospacing="0"/>
        <w:ind w:right="1140"/>
        <w:rPr>
          <w:rFonts w:ascii="Century Gothic" w:hAnsi="Century Gothic" w:cs="Arial"/>
          <w:color w:val="2F2F2F"/>
        </w:rPr>
      </w:pPr>
      <w:r w:rsidRPr="00F80294">
        <w:rPr>
          <w:rFonts w:ascii="Century Gothic" w:hAnsi="Century Gothic" w:cs="Arial"/>
          <w:color w:val="2F2F2F"/>
        </w:rPr>
        <w:t>Determines if there is a continued safety issue for the child that necessitates continued out-of-home placement if the child has been removed from the home.</w:t>
      </w:r>
    </w:p>
    <w:p w14:paraId="2FF46448" w14:textId="257F9588" w:rsidR="005630ED" w:rsidRPr="00F80294" w:rsidRDefault="005630ED" w:rsidP="00AF549F">
      <w:pPr>
        <w:pStyle w:val="paragraph"/>
        <w:numPr>
          <w:ilvl w:val="0"/>
          <w:numId w:val="16"/>
        </w:numPr>
        <w:spacing w:before="0" w:beforeAutospacing="0" w:after="0" w:afterAutospacing="0"/>
        <w:ind w:right="1140"/>
        <w:textAlignment w:val="baseline"/>
        <w:rPr>
          <w:rFonts w:ascii="Century Gothic" w:hAnsi="Century Gothic" w:cs="Arial"/>
          <w:color w:val="2F2F2F"/>
        </w:rPr>
      </w:pPr>
      <w:r w:rsidRPr="00F80294">
        <w:rPr>
          <w:rFonts w:ascii="Century Gothic" w:hAnsi="Century Gothic" w:cs="Arial"/>
          <w:color w:val="2F2F2F"/>
        </w:rPr>
        <w:t xml:space="preserve">Approves the </w:t>
      </w:r>
      <w:r w:rsidR="00F80294" w:rsidRPr="00F80294">
        <w:rPr>
          <w:rFonts w:ascii="Century Gothic" w:hAnsi="Century Gothic" w:cs="Arial"/>
          <w:color w:val="2F2F2F"/>
        </w:rPr>
        <w:t>permanency</w:t>
      </w:r>
      <w:r w:rsidR="68774250" w:rsidRPr="00F80294">
        <w:rPr>
          <w:rFonts w:ascii="Century Gothic" w:hAnsi="Century Gothic" w:cs="Arial"/>
          <w:color w:val="2F2F2F"/>
        </w:rPr>
        <w:t xml:space="preserve"> goal</w:t>
      </w:r>
      <w:r w:rsidRPr="00F80294">
        <w:rPr>
          <w:rFonts w:ascii="Century Gothic" w:hAnsi="Century Gothic" w:cs="Arial"/>
          <w:color w:val="2F2F2F"/>
        </w:rPr>
        <w:t>, hears testimony, and may terminate parental rights or close the case when appropriate.</w:t>
      </w:r>
    </w:p>
    <w:p w14:paraId="1693E619" w14:textId="77777777" w:rsidR="005630ED" w:rsidRPr="00F80294" w:rsidRDefault="005630ED" w:rsidP="005630ED">
      <w:pPr>
        <w:pStyle w:val="paragraph"/>
        <w:spacing w:before="0" w:beforeAutospacing="0" w:after="0" w:afterAutospacing="0"/>
        <w:ind w:right="1140"/>
        <w:textAlignment w:val="baseline"/>
        <w:rPr>
          <w:rFonts w:ascii="Century Gothic" w:hAnsi="Century Gothic" w:cs="Segoe UI Emoji"/>
          <w:b/>
          <w:bCs/>
          <w:color w:val="2F2F2F"/>
        </w:rPr>
      </w:pPr>
    </w:p>
    <w:p w14:paraId="4DB7E27E" w14:textId="174979CA" w:rsidR="005630ED" w:rsidRPr="00F80294" w:rsidRDefault="005630ED" w:rsidP="4CA4B431">
      <w:pPr>
        <w:pStyle w:val="paragraph"/>
        <w:spacing w:before="0" w:beforeAutospacing="0" w:after="0" w:afterAutospacing="0"/>
        <w:ind w:right="1140"/>
        <w:textAlignment w:val="baseline"/>
        <w:rPr>
          <w:rFonts w:ascii="Century Gothic" w:hAnsi="Century Gothic" w:cs="Arial"/>
          <w:b/>
          <w:bCs/>
          <w:color w:val="2F2F2F"/>
        </w:rPr>
      </w:pPr>
      <w:r w:rsidRPr="00F80294">
        <w:rPr>
          <w:rFonts w:ascii="Century Gothic" w:hAnsi="Century Gothic" w:cs="Arial"/>
          <w:b/>
          <w:bCs/>
          <w:color w:val="2F2F2F"/>
        </w:rPr>
        <w:t>The CASA Volunteer</w:t>
      </w:r>
    </w:p>
    <w:p w14:paraId="2278C86D" w14:textId="77777777" w:rsidR="005630ED" w:rsidRPr="00F80294" w:rsidRDefault="005630ED" w:rsidP="00AF549F">
      <w:pPr>
        <w:pStyle w:val="paragraph"/>
        <w:numPr>
          <w:ilvl w:val="0"/>
          <w:numId w:val="17"/>
        </w:numPr>
        <w:spacing w:before="0" w:beforeAutospacing="0" w:after="0" w:afterAutospacing="0"/>
        <w:ind w:right="1140"/>
        <w:textAlignment w:val="baseline"/>
        <w:rPr>
          <w:rFonts w:ascii="Century Gothic" w:hAnsi="Century Gothic" w:cs="Arial"/>
          <w:color w:val="2F2F2F"/>
        </w:rPr>
      </w:pPr>
      <w:r w:rsidRPr="00F80294">
        <w:rPr>
          <w:rFonts w:ascii="Century Gothic" w:hAnsi="Century Gothic" w:cs="Arial"/>
          <w:color w:val="2F2F2F"/>
        </w:rPr>
        <w:t>Gathers information and identifies the child’s needs.</w:t>
      </w:r>
    </w:p>
    <w:p w14:paraId="6DC73117" w14:textId="3173D5EE" w:rsidR="43BC1BE3" w:rsidRPr="00F80294" w:rsidRDefault="43BC1BE3" w:rsidP="00AF549F">
      <w:pPr>
        <w:pStyle w:val="paragraph"/>
        <w:numPr>
          <w:ilvl w:val="0"/>
          <w:numId w:val="17"/>
        </w:numPr>
        <w:spacing w:before="0" w:beforeAutospacing="0" w:after="0" w:afterAutospacing="0"/>
        <w:ind w:right="1140"/>
        <w:rPr>
          <w:rFonts w:ascii="Century Gothic" w:hAnsi="Century Gothic" w:cs="Arial"/>
          <w:color w:val="2F2F2F"/>
        </w:rPr>
      </w:pPr>
      <w:r w:rsidRPr="00F80294">
        <w:rPr>
          <w:rFonts w:ascii="Century Gothic" w:hAnsi="Century Gothic" w:cs="Arial"/>
          <w:color w:val="2F2F2F"/>
        </w:rPr>
        <w:t xml:space="preserve">Collaborates with the team towards the shared goal of </w:t>
      </w:r>
      <w:r w:rsidR="00F80294" w:rsidRPr="00F80294">
        <w:rPr>
          <w:rFonts w:ascii="Century Gothic" w:hAnsi="Century Gothic" w:cs="Arial"/>
          <w:color w:val="2F2F2F"/>
        </w:rPr>
        <w:t>permanency</w:t>
      </w:r>
      <w:r w:rsidRPr="00F80294">
        <w:rPr>
          <w:rFonts w:ascii="Century Gothic" w:hAnsi="Century Gothic" w:cs="Arial"/>
          <w:color w:val="2F2F2F"/>
        </w:rPr>
        <w:t>.</w:t>
      </w:r>
    </w:p>
    <w:p w14:paraId="0EADD079" w14:textId="06A49CD6" w:rsidR="005630ED" w:rsidRPr="00F80294" w:rsidRDefault="005630ED" w:rsidP="00AF549F">
      <w:pPr>
        <w:pStyle w:val="paragraph"/>
        <w:numPr>
          <w:ilvl w:val="0"/>
          <w:numId w:val="17"/>
        </w:numPr>
        <w:spacing w:before="0" w:beforeAutospacing="0" w:after="0" w:afterAutospacing="0"/>
        <w:ind w:right="1140"/>
        <w:textAlignment w:val="baseline"/>
        <w:rPr>
          <w:rFonts w:ascii="Century Gothic" w:hAnsi="Century Gothic" w:cs="Arial"/>
          <w:color w:val="2F2F2F"/>
        </w:rPr>
      </w:pPr>
      <w:r w:rsidRPr="00F80294">
        <w:rPr>
          <w:rFonts w:ascii="Century Gothic" w:hAnsi="Century Gothic" w:cs="Arial"/>
          <w:color w:val="2F2F2F"/>
        </w:rPr>
        <w:t>Recommends services and supports</w:t>
      </w:r>
      <w:r w:rsidR="399C07E1" w:rsidRPr="00F80294">
        <w:rPr>
          <w:rFonts w:ascii="Century Gothic" w:hAnsi="Century Gothic" w:cs="Arial"/>
          <w:color w:val="2F2F2F"/>
        </w:rPr>
        <w:t xml:space="preserve"> (advocates)</w:t>
      </w:r>
      <w:r w:rsidRPr="00F80294">
        <w:rPr>
          <w:rFonts w:ascii="Century Gothic" w:hAnsi="Century Gothic" w:cs="Arial"/>
          <w:color w:val="2F2F2F"/>
        </w:rPr>
        <w:t>.</w:t>
      </w:r>
    </w:p>
    <w:p w14:paraId="3D236163" w14:textId="13FD072E" w:rsidR="005630ED" w:rsidRPr="00F80294" w:rsidRDefault="005630ED" w:rsidP="00AF549F">
      <w:pPr>
        <w:pStyle w:val="paragraph"/>
        <w:numPr>
          <w:ilvl w:val="0"/>
          <w:numId w:val="17"/>
        </w:numPr>
        <w:spacing w:before="0" w:beforeAutospacing="0" w:after="0" w:afterAutospacing="0"/>
        <w:ind w:right="1140"/>
        <w:textAlignment w:val="baseline"/>
        <w:rPr>
          <w:rFonts w:ascii="Century Gothic" w:hAnsi="Century Gothic" w:cs="Arial"/>
          <w:color w:val="2F2F2F"/>
        </w:rPr>
      </w:pPr>
      <w:r w:rsidRPr="00F80294">
        <w:rPr>
          <w:rFonts w:ascii="Century Gothic" w:hAnsi="Century Gothic" w:cs="Arial"/>
          <w:color w:val="2F2F2F"/>
        </w:rPr>
        <w:t>Monitors the case and advocates for the child’s best interest</w:t>
      </w:r>
      <w:r w:rsidR="7F42A749" w:rsidRPr="00F80294">
        <w:rPr>
          <w:rFonts w:ascii="Century Gothic" w:hAnsi="Century Gothic" w:cs="Arial"/>
          <w:color w:val="2F2F2F"/>
        </w:rPr>
        <w:t>.</w:t>
      </w:r>
    </w:p>
    <w:p w14:paraId="49C9F250" w14:textId="5ABB665C" w:rsidR="7F42A749" w:rsidRPr="00F80294" w:rsidRDefault="7F42A749" w:rsidP="00AF549F">
      <w:pPr>
        <w:pStyle w:val="paragraph"/>
        <w:numPr>
          <w:ilvl w:val="0"/>
          <w:numId w:val="17"/>
        </w:numPr>
        <w:spacing w:before="0" w:beforeAutospacing="0" w:after="0" w:afterAutospacing="0"/>
        <w:ind w:right="1140"/>
        <w:rPr>
          <w:rFonts w:ascii="Century Gothic" w:hAnsi="Century Gothic" w:cs="Arial"/>
          <w:color w:val="2F2F2F"/>
        </w:rPr>
      </w:pPr>
      <w:r w:rsidRPr="00F80294">
        <w:rPr>
          <w:rFonts w:ascii="Century Gothic" w:hAnsi="Century Gothic" w:cs="Arial"/>
          <w:color w:val="2F2F2F"/>
        </w:rPr>
        <w:t>Is a voice for the child’s expressed wishes.</w:t>
      </w:r>
    </w:p>
    <w:p w14:paraId="6A115049" w14:textId="77777777" w:rsidR="005630ED" w:rsidRPr="00F80294" w:rsidRDefault="005630ED" w:rsidP="005630ED">
      <w:pPr>
        <w:pStyle w:val="paragraph"/>
        <w:spacing w:before="0" w:beforeAutospacing="0" w:after="0" w:afterAutospacing="0"/>
        <w:ind w:right="1140"/>
        <w:textAlignment w:val="baseline"/>
        <w:rPr>
          <w:rFonts w:ascii="Century Gothic" w:hAnsi="Century Gothic" w:cs="Segoe UI Emoji"/>
          <w:b/>
          <w:bCs/>
          <w:color w:val="2F2F2F"/>
        </w:rPr>
      </w:pPr>
    </w:p>
    <w:p w14:paraId="115BEBFC" w14:textId="3D355C74" w:rsidR="005630ED" w:rsidRPr="00F80294" w:rsidRDefault="005630ED" w:rsidP="4CA4B431">
      <w:pPr>
        <w:pStyle w:val="paragraph"/>
        <w:spacing w:before="0" w:beforeAutospacing="0" w:after="0" w:afterAutospacing="0"/>
        <w:ind w:right="1140"/>
        <w:textAlignment w:val="baseline"/>
        <w:rPr>
          <w:rFonts w:ascii="Century Gothic" w:hAnsi="Century Gothic" w:cs="Arial"/>
          <w:b/>
          <w:bCs/>
          <w:color w:val="2F2F2F"/>
        </w:rPr>
      </w:pPr>
      <w:r w:rsidRPr="00F80294">
        <w:rPr>
          <w:rFonts w:ascii="Century Gothic" w:hAnsi="Century Gothic" w:cs="Arial"/>
          <w:b/>
          <w:bCs/>
          <w:color w:val="2F2F2F"/>
        </w:rPr>
        <w:t>Attorneys</w:t>
      </w:r>
    </w:p>
    <w:p w14:paraId="0E78CDEF" w14:textId="77777777" w:rsidR="005630ED" w:rsidRPr="00F80294" w:rsidRDefault="005630ED" w:rsidP="4CA4B431">
      <w:pPr>
        <w:pStyle w:val="paragraph"/>
        <w:spacing w:before="0" w:beforeAutospacing="0" w:after="0" w:afterAutospacing="0"/>
        <w:ind w:right="1140" w:firstLine="720"/>
        <w:textAlignment w:val="baseline"/>
        <w:rPr>
          <w:rFonts w:ascii="Century Gothic" w:hAnsi="Century Gothic" w:cs="Arial"/>
          <w:b/>
          <w:bCs/>
          <w:color w:val="2F2F2F"/>
        </w:rPr>
      </w:pPr>
      <w:r w:rsidRPr="00F80294">
        <w:rPr>
          <w:rFonts w:ascii="Century Gothic" w:hAnsi="Century Gothic" w:cs="Arial"/>
          <w:b/>
          <w:bCs/>
          <w:color w:val="2F2F2F"/>
        </w:rPr>
        <w:t>For the Child</w:t>
      </w:r>
    </w:p>
    <w:p w14:paraId="4B8103D1" w14:textId="77777777" w:rsidR="005630ED" w:rsidRPr="00F80294" w:rsidRDefault="005630ED" w:rsidP="00AF549F">
      <w:pPr>
        <w:pStyle w:val="paragraph"/>
        <w:numPr>
          <w:ilvl w:val="0"/>
          <w:numId w:val="18"/>
        </w:numPr>
        <w:spacing w:before="0" w:beforeAutospacing="0" w:after="0" w:afterAutospacing="0"/>
        <w:ind w:right="1140"/>
        <w:textAlignment w:val="baseline"/>
        <w:rPr>
          <w:rFonts w:ascii="Century Gothic" w:hAnsi="Century Gothic" w:cs="Arial"/>
          <w:color w:val="2F2F2F"/>
        </w:rPr>
      </w:pPr>
      <w:r w:rsidRPr="00F80294">
        <w:rPr>
          <w:rFonts w:ascii="Century Gothic" w:hAnsi="Century Gothic" w:cs="Arial"/>
          <w:color w:val="2F2F2F"/>
        </w:rPr>
        <w:t>Helps the child understand the legal process.</w:t>
      </w:r>
    </w:p>
    <w:p w14:paraId="2F7C5965" w14:textId="77777777" w:rsidR="005630ED" w:rsidRPr="00F80294" w:rsidRDefault="005630ED" w:rsidP="00AF549F">
      <w:pPr>
        <w:pStyle w:val="paragraph"/>
        <w:numPr>
          <w:ilvl w:val="0"/>
          <w:numId w:val="18"/>
        </w:numPr>
        <w:spacing w:before="0" w:beforeAutospacing="0" w:after="0" w:afterAutospacing="0"/>
        <w:ind w:right="1140"/>
        <w:textAlignment w:val="baseline"/>
        <w:rPr>
          <w:rFonts w:ascii="Century Gothic" w:hAnsi="Century Gothic" w:cs="Arial"/>
          <w:color w:val="2F2F2F"/>
        </w:rPr>
      </w:pPr>
      <w:r w:rsidRPr="00F80294">
        <w:rPr>
          <w:rFonts w:ascii="Century Gothic" w:hAnsi="Century Gothic" w:cs="Arial"/>
          <w:color w:val="2F2F2F"/>
        </w:rPr>
        <w:t>Shares the child’s needs and wishes with the court.</w:t>
      </w:r>
    </w:p>
    <w:p w14:paraId="507E43D1" w14:textId="77777777" w:rsidR="005630ED" w:rsidRPr="00F80294" w:rsidRDefault="005630ED" w:rsidP="00AF549F">
      <w:pPr>
        <w:pStyle w:val="paragraph"/>
        <w:numPr>
          <w:ilvl w:val="0"/>
          <w:numId w:val="18"/>
        </w:numPr>
        <w:spacing w:before="0" w:beforeAutospacing="0" w:after="0" w:afterAutospacing="0"/>
        <w:ind w:right="1140"/>
        <w:textAlignment w:val="baseline"/>
        <w:rPr>
          <w:rFonts w:ascii="Century Gothic" w:hAnsi="Century Gothic" w:cs="Arial"/>
          <w:color w:val="2F2F2F"/>
        </w:rPr>
      </w:pPr>
      <w:r w:rsidRPr="00F80294">
        <w:rPr>
          <w:rFonts w:ascii="Century Gothic" w:hAnsi="Century Gothic" w:cs="Arial"/>
          <w:color w:val="2F2F2F"/>
        </w:rPr>
        <w:t>Files legal documents on the child’s behalf.</w:t>
      </w:r>
    </w:p>
    <w:p w14:paraId="16FC97BF" w14:textId="77777777" w:rsidR="005630ED" w:rsidRPr="00F80294" w:rsidRDefault="005630ED" w:rsidP="4CA4B431">
      <w:pPr>
        <w:pStyle w:val="paragraph"/>
        <w:spacing w:before="0" w:beforeAutospacing="0" w:after="0" w:afterAutospacing="0"/>
        <w:ind w:right="1140" w:firstLine="720"/>
        <w:textAlignment w:val="baseline"/>
        <w:rPr>
          <w:rFonts w:ascii="Century Gothic" w:hAnsi="Century Gothic" w:cs="Arial"/>
          <w:b/>
          <w:bCs/>
          <w:color w:val="2F2F2F"/>
        </w:rPr>
      </w:pPr>
      <w:r w:rsidRPr="00F80294">
        <w:rPr>
          <w:rFonts w:ascii="Century Gothic" w:hAnsi="Century Gothic" w:cs="Arial"/>
          <w:b/>
          <w:bCs/>
          <w:color w:val="2F2F2F"/>
        </w:rPr>
        <w:t>For the Parent/Caretaker</w:t>
      </w:r>
    </w:p>
    <w:p w14:paraId="735646A9" w14:textId="77777777" w:rsidR="005630ED" w:rsidRPr="00F80294" w:rsidRDefault="005630ED" w:rsidP="00AF549F">
      <w:pPr>
        <w:pStyle w:val="paragraph"/>
        <w:numPr>
          <w:ilvl w:val="0"/>
          <w:numId w:val="19"/>
        </w:numPr>
        <w:spacing w:before="0" w:beforeAutospacing="0" w:after="0" w:afterAutospacing="0"/>
        <w:ind w:right="1140"/>
        <w:textAlignment w:val="baseline"/>
        <w:rPr>
          <w:rFonts w:ascii="Century Gothic" w:hAnsi="Century Gothic" w:cs="Arial"/>
          <w:color w:val="2F2F2F"/>
        </w:rPr>
      </w:pPr>
      <w:r w:rsidRPr="00F80294">
        <w:rPr>
          <w:rFonts w:ascii="Century Gothic" w:hAnsi="Century Gothic" w:cs="Arial"/>
          <w:color w:val="2F2F2F"/>
        </w:rPr>
        <w:t>Represents the parent’s wishes and legal rights.</w:t>
      </w:r>
    </w:p>
    <w:p w14:paraId="4FE1BE26" w14:textId="77777777" w:rsidR="005630ED" w:rsidRPr="00F80294" w:rsidRDefault="005630ED" w:rsidP="00AF549F">
      <w:pPr>
        <w:pStyle w:val="paragraph"/>
        <w:numPr>
          <w:ilvl w:val="0"/>
          <w:numId w:val="19"/>
        </w:numPr>
        <w:spacing w:before="0" w:beforeAutospacing="0" w:after="0" w:afterAutospacing="0"/>
        <w:ind w:right="1140"/>
        <w:textAlignment w:val="baseline"/>
        <w:rPr>
          <w:rFonts w:ascii="Century Gothic" w:hAnsi="Century Gothic" w:cs="Arial"/>
          <w:color w:val="2F2F2F"/>
        </w:rPr>
      </w:pPr>
      <w:r w:rsidRPr="00F80294">
        <w:rPr>
          <w:rFonts w:ascii="Century Gothic" w:hAnsi="Century Gothic" w:cs="Arial"/>
          <w:color w:val="2F2F2F"/>
        </w:rPr>
        <w:t>Advises them on legal matters and files documents.</w:t>
      </w:r>
    </w:p>
    <w:p w14:paraId="2248A248" w14:textId="77777777" w:rsidR="005630ED" w:rsidRPr="00F80294" w:rsidRDefault="005630ED" w:rsidP="4CA4B431">
      <w:pPr>
        <w:pStyle w:val="paragraph"/>
        <w:spacing w:before="0" w:beforeAutospacing="0" w:after="0" w:afterAutospacing="0"/>
        <w:ind w:right="1140" w:firstLine="720"/>
        <w:textAlignment w:val="baseline"/>
        <w:rPr>
          <w:rFonts w:ascii="Century Gothic" w:hAnsi="Century Gothic" w:cs="Arial"/>
          <w:b/>
          <w:bCs/>
          <w:color w:val="2F2F2F"/>
        </w:rPr>
      </w:pPr>
      <w:r w:rsidRPr="00F80294">
        <w:rPr>
          <w:rFonts w:ascii="Century Gothic" w:hAnsi="Century Gothic" w:cs="Arial"/>
          <w:b/>
          <w:bCs/>
          <w:color w:val="2F2F2F"/>
        </w:rPr>
        <w:t>For DCS (Assistant Attorney General)</w:t>
      </w:r>
    </w:p>
    <w:p w14:paraId="57865BE7" w14:textId="60F8E50D" w:rsidR="005630ED" w:rsidRPr="00F80294" w:rsidRDefault="005630ED" w:rsidP="00AF549F">
      <w:pPr>
        <w:pStyle w:val="paragraph"/>
        <w:numPr>
          <w:ilvl w:val="0"/>
          <w:numId w:val="20"/>
        </w:numPr>
        <w:spacing w:before="0" w:beforeAutospacing="0" w:after="0" w:afterAutospacing="0"/>
        <w:ind w:right="1140"/>
        <w:textAlignment w:val="baseline"/>
        <w:rPr>
          <w:rFonts w:ascii="Century Gothic" w:hAnsi="Century Gothic" w:cs="Arial"/>
          <w:color w:val="2F2F2F"/>
        </w:rPr>
      </w:pPr>
      <w:r w:rsidRPr="00F80294">
        <w:rPr>
          <w:rFonts w:ascii="Century Gothic" w:hAnsi="Century Gothic" w:cs="Arial"/>
          <w:color w:val="2F2F2F"/>
        </w:rPr>
        <w:t>Represents DCS in court</w:t>
      </w:r>
      <w:r w:rsidR="35360FB7" w:rsidRPr="00F80294">
        <w:rPr>
          <w:rFonts w:ascii="Century Gothic" w:hAnsi="Century Gothic" w:cs="Arial"/>
          <w:color w:val="2F2F2F"/>
        </w:rPr>
        <w:t xml:space="preserve"> and protects it from liability.</w:t>
      </w:r>
    </w:p>
    <w:p w14:paraId="58808C27" w14:textId="74471C15" w:rsidR="005630ED" w:rsidRPr="00F80294" w:rsidRDefault="005630ED" w:rsidP="00AF549F">
      <w:pPr>
        <w:pStyle w:val="paragraph"/>
        <w:numPr>
          <w:ilvl w:val="0"/>
          <w:numId w:val="20"/>
        </w:numPr>
        <w:spacing w:before="0" w:beforeAutospacing="0" w:after="0" w:afterAutospacing="0"/>
        <w:ind w:right="1140"/>
        <w:textAlignment w:val="baseline"/>
        <w:rPr>
          <w:rFonts w:ascii="Century Gothic" w:hAnsi="Century Gothic" w:cs="Arial"/>
          <w:color w:val="2F2F2F"/>
        </w:rPr>
      </w:pPr>
      <w:r w:rsidRPr="00F80294">
        <w:rPr>
          <w:rFonts w:ascii="Century Gothic" w:hAnsi="Century Gothic" w:cs="Arial"/>
          <w:color w:val="2F2F2F"/>
        </w:rPr>
        <w:t>Advises D</w:t>
      </w:r>
      <w:r w:rsidR="06363B51" w:rsidRPr="00F80294">
        <w:rPr>
          <w:rFonts w:ascii="Century Gothic" w:hAnsi="Century Gothic" w:cs="Arial"/>
          <w:color w:val="2F2F2F"/>
        </w:rPr>
        <w:t>CS of its legal responsibility</w:t>
      </w:r>
      <w:r w:rsidRPr="00F80294">
        <w:rPr>
          <w:rFonts w:ascii="Century Gothic" w:hAnsi="Century Gothic" w:cs="Arial"/>
          <w:color w:val="2F2F2F"/>
        </w:rPr>
        <w:t xml:space="preserve"> and files legal documents.</w:t>
      </w:r>
    </w:p>
    <w:p w14:paraId="3E3FA09B" w14:textId="77777777" w:rsidR="005630ED" w:rsidRPr="00F80294" w:rsidRDefault="005630ED" w:rsidP="005630ED">
      <w:pPr>
        <w:pStyle w:val="paragraph"/>
        <w:spacing w:before="0" w:beforeAutospacing="0" w:after="0" w:afterAutospacing="0"/>
        <w:ind w:right="1140"/>
        <w:textAlignment w:val="baseline"/>
        <w:rPr>
          <w:rFonts w:ascii="Century Gothic" w:hAnsi="Century Gothic" w:cs="Segoe UI Emoji"/>
          <w:b/>
          <w:bCs/>
          <w:color w:val="2F2F2F"/>
        </w:rPr>
      </w:pPr>
    </w:p>
    <w:p w14:paraId="38B77EF6" w14:textId="77777777" w:rsidR="000F1B9B" w:rsidRDefault="000F1B9B" w:rsidP="4CA4B431">
      <w:pPr>
        <w:pStyle w:val="paragraph"/>
        <w:spacing w:before="0" w:beforeAutospacing="0" w:after="0" w:afterAutospacing="0"/>
        <w:ind w:right="1140"/>
        <w:textAlignment w:val="baseline"/>
        <w:rPr>
          <w:rFonts w:ascii="Century Gothic" w:hAnsi="Century Gothic" w:cs="Arial"/>
          <w:b/>
          <w:bCs/>
          <w:color w:val="2F2F2F"/>
        </w:rPr>
      </w:pPr>
    </w:p>
    <w:p w14:paraId="5CAE8B39" w14:textId="77777777" w:rsidR="000F1B9B" w:rsidRDefault="000F1B9B" w:rsidP="4CA4B431">
      <w:pPr>
        <w:pStyle w:val="paragraph"/>
        <w:spacing w:before="0" w:beforeAutospacing="0" w:after="0" w:afterAutospacing="0"/>
        <w:ind w:right="1140"/>
        <w:textAlignment w:val="baseline"/>
        <w:rPr>
          <w:rFonts w:ascii="Century Gothic" w:hAnsi="Century Gothic" w:cs="Arial"/>
          <w:b/>
          <w:bCs/>
          <w:color w:val="2F2F2F"/>
        </w:rPr>
      </w:pPr>
    </w:p>
    <w:p w14:paraId="568D88D6" w14:textId="46F0318E" w:rsidR="005630ED" w:rsidRPr="00F80294" w:rsidRDefault="005630ED" w:rsidP="4CA4B431">
      <w:pPr>
        <w:pStyle w:val="paragraph"/>
        <w:spacing w:before="0" w:beforeAutospacing="0" w:after="0" w:afterAutospacing="0"/>
        <w:ind w:right="1140"/>
        <w:textAlignment w:val="baseline"/>
        <w:rPr>
          <w:rFonts w:ascii="Century Gothic" w:hAnsi="Century Gothic" w:cs="Arial"/>
          <w:b/>
          <w:bCs/>
          <w:color w:val="2F2F2F"/>
        </w:rPr>
      </w:pPr>
      <w:r w:rsidRPr="00F80294">
        <w:rPr>
          <w:rFonts w:ascii="Century Gothic" w:hAnsi="Century Gothic" w:cs="Arial"/>
          <w:b/>
          <w:bCs/>
          <w:color w:val="2F2F2F"/>
        </w:rPr>
        <w:lastRenderedPageBreak/>
        <w:t>Parents/Caretakers</w:t>
      </w:r>
    </w:p>
    <w:p w14:paraId="0EC75D53" w14:textId="77777777" w:rsidR="005630ED" w:rsidRPr="00F80294" w:rsidRDefault="005630ED" w:rsidP="00AF549F">
      <w:pPr>
        <w:pStyle w:val="paragraph"/>
        <w:numPr>
          <w:ilvl w:val="0"/>
          <w:numId w:val="21"/>
        </w:numPr>
        <w:spacing w:before="0" w:beforeAutospacing="0" w:after="0" w:afterAutospacing="0"/>
        <w:ind w:right="1140"/>
        <w:textAlignment w:val="baseline"/>
        <w:rPr>
          <w:rFonts w:ascii="Century Gothic" w:hAnsi="Century Gothic" w:cs="Arial"/>
          <w:color w:val="2F2F2F"/>
        </w:rPr>
      </w:pPr>
      <w:r w:rsidRPr="00F80294">
        <w:rPr>
          <w:rFonts w:ascii="Century Gothic" w:hAnsi="Century Gothic" w:cs="Arial"/>
          <w:color w:val="2F2F2F"/>
        </w:rPr>
        <w:t>Named in the petition due to concerns about abuse, neglect, or unmet needs.</w:t>
      </w:r>
    </w:p>
    <w:p w14:paraId="1153FBFE" w14:textId="74C80872" w:rsidR="005630ED" w:rsidRPr="00F80294" w:rsidRDefault="005630ED" w:rsidP="00AF549F">
      <w:pPr>
        <w:pStyle w:val="paragraph"/>
        <w:numPr>
          <w:ilvl w:val="0"/>
          <w:numId w:val="21"/>
        </w:numPr>
        <w:spacing w:before="0" w:beforeAutospacing="0" w:after="0" w:afterAutospacing="0"/>
        <w:ind w:right="1140"/>
        <w:textAlignment w:val="baseline"/>
        <w:rPr>
          <w:rFonts w:ascii="Century Gothic" w:hAnsi="Century Gothic" w:cs="Arial"/>
          <w:color w:val="2F2F2F"/>
        </w:rPr>
      </w:pPr>
      <w:r w:rsidRPr="00F80294">
        <w:rPr>
          <w:rFonts w:ascii="Century Gothic" w:hAnsi="Century Gothic" w:cs="Arial"/>
          <w:color w:val="2F2F2F"/>
        </w:rPr>
        <w:t xml:space="preserve">Must </w:t>
      </w:r>
      <w:r w:rsidR="6FD287B0" w:rsidRPr="00F80294">
        <w:rPr>
          <w:rFonts w:ascii="Century Gothic" w:hAnsi="Century Gothic" w:cs="Arial"/>
          <w:color w:val="2F2F2F"/>
        </w:rPr>
        <w:t xml:space="preserve">meet the Conditions for Return (CFRs) and the MSL standard in order to reunify with their child.  </w:t>
      </w:r>
    </w:p>
    <w:p w14:paraId="0B6E2527" w14:textId="77777777" w:rsidR="005630ED" w:rsidRPr="00F80294" w:rsidRDefault="005630ED" w:rsidP="005630ED">
      <w:pPr>
        <w:pStyle w:val="paragraph"/>
        <w:spacing w:before="0" w:beforeAutospacing="0" w:after="0" w:afterAutospacing="0"/>
        <w:ind w:right="1140"/>
        <w:textAlignment w:val="baseline"/>
        <w:rPr>
          <w:rFonts w:ascii="Century Gothic" w:hAnsi="Century Gothic" w:cs="Segoe UI Emoji"/>
          <w:b/>
          <w:bCs/>
          <w:color w:val="2F2F2F"/>
        </w:rPr>
      </w:pPr>
    </w:p>
    <w:p w14:paraId="65EDFFDE" w14:textId="38390A3D" w:rsidR="005630ED" w:rsidRPr="00F80294" w:rsidRDefault="005630ED" w:rsidP="4CA4B431">
      <w:pPr>
        <w:pStyle w:val="paragraph"/>
        <w:spacing w:before="0" w:beforeAutospacing="0" w:after="0" w:afterAutospacing="0"/>
        <w:ind w:right="1140"/>
        <w:textAlignment w:val="baseline"/>
        <w:rPr>
          <w:rFonts w:ascii="Century Gothic" w:hAnsi="Century Gothic" w:cs="Arial"/>
          <w:b/>
          <w:bCs/>
          <w:color w:val="2F2F2F"/>
        </w:rPr>
      </w:pPr>
      <w:r w:rsidRPr="00F80294">
        <w:rPr>
          <w:rFonts w:ascii="Century Gothic" w:hAnsi="Century Gothic" w:cs="Arial"/>
          <w:b/>
          <w:bCs/>
          <w:color w:val="2F2F2F"/>
        </w:rPr>
        <w:t>Department of Child Safety (DCS)</w:t>
      </w:r>
    </w:p>
    <w:p w14:paraId="224DE8C2" w14:textId="27D5B33B" w:rsidR="1152F5BF" w:rsidRPr="00F80294" w:rsidRDefault="1152F5BF" w:rsidP="4CA4B431">
      <w:pPr>
        <w:pStyle w:val="paragraph"/>
        <w:spacing w:before="0" w:beforeAutospacing="0" w:after="0" w:afterAutospacing="0"/>
        <w:ind w:left="720" w:right="1140"/>
        <w:rPr>
          <w:rFonts w:ascii="Century Gothic" w:eastAsia="Arial" w:hAnsi="Century Gothic" w:cs="Arial"/>
          <w:color w:val="333333"/>
        </w:rPr>
      </w:pPr>
      <w:r w:rsidRPr="00F80294">
        <w:rPr>
          <w:rFonts w:ascii="Century Gothic" w:eastAsia="Arial" w:hAnsi="Century Gothic" w:cs="Arial"/>
          <w:color w:val="333333"/>
        </w:rPr>
        <w:t>There are typically several Department of Child Safety case managers involved at different points in each case. The assigned DCS case mana</w:t>
      </w:r>
      <w:r w:rsidR="79A1B450" w:rsidRPr="00F80294">
        <w:rPr>
          <w:rFonts w:ascii="Century Gothic" w:eastAsia="Arial" w:hAnsi="Century Gothic" w:cs="Arial"/>
          <w:color w:val="333333"/>
        </w:rPr>
        <w:t xml:space="preserve">ger is the legal guardian for the child during the dependency case.  The court gives the DCS case manager discretion and authority to make decisions throughout the case.  </w:t>
      </w:r>
    </w:p>
    <w:p w14:paraId="767DDC4F" w14:textId="0083047F" w:rsidR="005630ED" w:rsidRPr="00F80294" w:rsidRDefault="005630ED" w:rsidP="00AF549F">
      <w:pPr>
        <w:pStyle w:val="paragraph"/>
        <w:numPr>
          <w:ilvl w:val="0"/>
          <w:numId w:val="22"/>
        </w:numPr>
        <w:spacing w:before="0" w:beforeAutospacing="0" w:after="0" w:afterAutospacing="0"/>
        <w:ind w:right="1140"/>
        <w:textAlignment w:val="baseline"/>
        <w:rPr>
          <w:rFonts w:ascii="Century Gothic" w:hAnsi="Century Gothic" w:cs="Arial"/>
          <w:color w:val="2F2F2F"/>
        </w:rPr>
      </w:pPr>
      <w:r w:rsidRPr="00F80294">
        <w:rPr>
          <w:rFonts w:ascii="Century Gothic" w:hAnsi="Century Gothic" w:cs="Arial"/>
          <w:b/>
          <w:bCs/>
          <w:color w:val="2F2F2F"/>
        </w:rPr>
        <w:t>Hotline Worker</w:t>
      </w:r>
      <w:r w:rsidRPr="00F80294">
        <w:rPr>
          <w:rFonts w:ascii="Century Gothic" w:hAnsi="Century Gothic" w:cs="Arial"/>
          <w:color w:val="2F2F2F"/>
        </w:rPr>
        <w:t>: Takes initial reports</w:t>
      </w:r>
      <w:r w:rsidR="29E42DE1" w:rsidRPr="00F80294">
        <w:rPr>
          <w:rFonts w:ascii="Century Gothic" w:hAnsi="Century Gothic" w:cs="Arial"/>
          <w:color w:val="2F2F2F"/>
        </w:rPr>
        <w:t xml:space="preserve"> of abuse and neglect</w:t>
      </w:r>
      <w:r w:rsidRPr="00F80294">
        <w:rPr>
          <w:rFonts w:ascii="Century Gothic" w:hAnsi="Century Gothic" w:cs="Arial"/>
          <w:color w:val="2F2F2F"/>
        </w:rPr>
        <w:t xml:space="preserve"> and prioritizes response.</w:t>
      </w:r>
    </w:p>
    <w:p w14:paraId="5579BBC8" w14:textId="03ABA3BA" w:rsidR="005630ED" w:rsidRPr="00F80294" w:rsidRDefault="005630ED" w:rsidP="00AF549F">
      <w:pPr>
        <w:pStyle w:val="paragraph"/>
        <w:numPr>
          <w:ilvl w:val="0"/>
          <w:numId w:val="22"/>
        </w:numPr>
        <w:spacing w:before="0" w:beforeAutospacing="0" w:after="0" w:afterAutospacing="0"/>
        <w:ind w:right="1140"/>
        <w:textAlignment w:val="baseline"/>
        <w:rPr>
          <w:rFonts w:ascii="Century Gothic" w:hAnsi="Century Gothic" w:cs="Arial"/>
          <w:color w:val="2F2F2F"/>
        </w:rPr>
      </w:pPr>
      <w:r w:rsidRPr="00F80294">
        <w:rPr>
          <w:rFonts w:ascii="Century Gothic" w:hAnsi="Century Gothic" w:cs="Arial"/>
          <w:b/>
          <w:bCs/>
          <w:color w:val="2F2F2F"/>
        </w:rPr>
        <w:t>Investigator:</w:t>
      </w:r>
      <w:r w:rsidRPr="00F80294">
        <w:rPr>
          <w:rFonts w:ascii="Century Gothic" w:hAnsi="Century Gothic" w:cs="Arial"/>
          <w:color w:val="2F2F2F"/>
        </w:rPr>
        <w:t xml:space="preserve"> Assesses safety</w:t>
      </w:r>
      <w:r w:rsidR="2688D085" w:rsidRPr="00F80294">
        <w:rPr>
          <w:rFonts w:ascii="Century Gothic" w:hAnsi="Century Gothic" w:cs="Arial"/>
          <w:color w:val="2F2F2F"/>
        </w:rPr>
        <w:t xml:space="preserve"> through the Family Functioning Assessment</w:t>
      </w:r>
      <w:r w:rsidRPr="00F80294">
        <w:rPr>
          <w:rFonts w:ascii="Century Gothic" w:hAnsi="Century Gothic" w:cs="Arial"/>
          <w:color w:val="2F2F2F"/>
        </w:rPr>
        <w:t>, investigates allegations, and initiates court involvement if needed.</w:t>
      </w:r>
    </w:p>
    <w:p w14:paraId="3A25D5E0" w14:textId="77777777" w:rsidR="005630ED" w:rsidRPr="00F80294" w:rsidRDefault="005630ED" w:rsidP="00AF549F">
      <w:pPr>
        <w:pStyle w:val="paragraph"/>
        <w:numPr>
          <w:ilvl w:val="0"/>
          <w:numId w:val="22"/>
        </w:numPr>
        <w:spacing w:before="0" w:beforeAutospacing="0" w:after="0" w:afterAutospacing="0"/>
        <w:ind w:right="1140"/>
        <w:textAlignment w:val="baseline"/>
        <w:rPr>
          <w:rFonts w:ascii="Century Gothic" w:hAnsi="Century Gothic" w:cs="Arial"/>
          <w:color w:val="2F2F2F"/>
        </w:rPr>
      </w:pPr>
      <w:r w:rsidRPr="00F80294">
        <w:rPr>
          <w:rFonts w:ascii="Century Gothic" w:hAnsi="Century Gothic" w:cs="Arial"/>
          <w:b/>
          <w:bCs/>
          <w:color w:val="2F2F2F"/>
        </w:rPr>
        <w:t>Ongoing Case Manager</w:t>
      </w:r>
      <w:r w:rsidRPr="00F80294">
        <w:rPr>
          <w:rFonts w:ascii="Century Gothic" w:hAnsi="Century Gothic" w:cs="Arial"/>
          <w:color w:val="2F2F2F"/>
        </w:rPr>
        <w:t>: Manages the case, supports reunification, and coordinates services.</w:t>
      </w:r>
    </w:p>
    <w:p w14:paraId="3FBE416F" w14:textId="7E992F5C" w:rsidR="1B19653F" w:rsidRPr="00F80294" w:rsidRDefault="1B19653F" w:rsidP="4CA4B431">
      <w:pPr>
        <w:pStyle w:val="paragraph"/>
        <w:spacing w:before="0" w:beforeAutospacing="0" w:after="0" w:afterAutospacing="0"/>
        <w:ind w:left="720" w:right="1140"/>
        <w:rPr>
          <w:rFonts w:ascii="Century Gothic" w:hAnsi="Century Gothic" w:cs="Arial"/>
          <w:color w:val="2F2F2F"/>
        </w:rPr>
      </w:pPr>
      <w:r w:rsidRPr="00F80294">
        <w:rPr>
          <w:rFonts w:ascii="Century Gothic" w:hAnsi="Century Gothic" w:cs="Arial"/>
          <w:color w:val="2F2F2F"/>
        </w:rPr>
        <w:t>Depending on the region of the state, the case may transfer to a specialized case manager at certain points in the dependency process.</w:t>
      </w:r>
    </w:p>
    <w:p w14:paraId="588AD3A1" w14:textId="315DA047" w:rsidR="005630ED" w:rsidRPr="00F80294" w:rsidRDefault="005630ED" w:rsidP="00AF549F">
      <w:pPr>
        <w:pStyle w:val="paragraph"/>
        <w:numPr>
          <w:ilvl w:val="0"/>
          <w:numId w:val="22"/>
        </w:numPr>
        <w:spacing w:before="0" w:beforeAutospacing="0" w:after="0" w:afterAutospacing="0"/>
        <w:ind w:right="1140"/>
        <w:textAlignment w:val="baseline"/>
        <w:rPr>
          <w:rFonts w:ascii="Century Gothic" w:hAnsi="Century Gothic" w:cs="Arial"/>
          <w:color w:val="2F2F2F"/>
        </w:rPr>
      </w:pPr>
      <w:r w:rsidRPr="00F80294">
        <w:rPr>
          <w:rFonts w:ascii="Century Gothic" w:hAnsi="Century Gothic" w:cs="Arial"/>
          <w:b/>
          <w:bCs/>
          <w:color w:val="2F2F2F"/>
        </w:rPr>
        <w:t>Adoptions Case Manager:</w:t>
      </w:r>
      <w:r w:rsidRPr="00F80294">
        <w:rPr>
          <w:rFonts w:ascii="Century Gothic" w:hAnsi="Century Gothic" w:cs="Arial"/>
          <w:color w:val="2F2F2F"/>
        </w:rPr>
        <w:t xml:space="preserve"> </w:t>
      </w:r>
      <w:r w:rsidR="1B80CF45" w:rsidRPr="00F80294">
        <w:rPr>
          <w:rFonts w:ascii="Century Gothic" w:hAnsi="Century Gothic" w:cs="Arial"/>
          <w:color w:val="2F2F2F"/>
        </w:rPr>
        <w:t>Provides services and support to help f</w:t>
      </w:r>
      <w:r w:rsidRPr="00F80294">
        <w:rPr>
          <w:rFonts w:ascii="Century Gothic" w:hAnsi="Century Gothic" w:cs="Arial"/>
          <w:color w:val="2F2F2F"/>
        </w:rPr>
        <w:t>inalize adoption</w:t>
      </w:r>
      <w:r w:rsidR="3781066E" w:rsidRPr="00F80294">
        <w:rPr>
          <w:rFonts w:ascii="Century Gothic" w:hAnsi="Century Gothic" w:cs="Arial"/>
          <w:color w:val="2F2F2F"/>
        </w:rPr>
        <w:t>s</w:t>
      </w:r>
      <w:r w:rsidRPr="00F80294">
        <w:rPr>
          <w:rFonts w:ascii="Century Gothic" w:hAnsi="Century Gothic" w:cs="Arial"/>
          <w:color w:val="2F2F2F"/>
        </w:rPr>
        <w:t xml:space="preserve"> after parental rights are severed.</w:t>
      </w:r>
    </w:p>
    <w:p w14:paraId="60E5BED9" w14:textId="7660FF00" w:rsidR="005630ED" w:rsidRPr="00F80294" w:rsidRDefault="005630ED" w:rsidP="00AF549F">
      <w:pPr>
        <w:pStyle w:val="paragraph"/>
        <w:numPr>
          <w:ilvl w:val="0"/>
          <w:numId w:val="22"/>
        </w:numPr>
        <w:spacing w:before="0" w:beforeAutospacing="0" w:after="0" w:afterAutospacing="0"/>
        <w:ind w:right="1140"/>
        <w:textAlignment w:val="baseline"/>
        <w:rPr>
          <w:rFonts w:ascii="Century Gothic" w:hAnsi="Century Gothic" w:cs="Arial"/>
          <w:b/>
          <w:bCs/>
          <w:color w:val="2F2F2F"/>
        </w:rPr>
      </w:pPr>
      <w:r w:rsidRPr="00F80294">
        <w:rPr>
          <w:rFonts w:ascii="Century Gothic" w:hAnsi="Century Gothic" w:cs="Arial"/>
          <w:b/>
          <w:bCs/>
          <w:color w:val="2F2F2F"/>
        </w:rPr>
        <w:t>Young Adult Program Manager</w:t>
      </w:r>
      <w:r w:rsidRPr="00F80294">
        <w:rPr>
          <w:rFonts w:ascii="Century Gothic" w:hAnsi="Century Gothic" w:cs="Arial"/>
          <w:color w:val="2F2F2F"/>
        </w:rPr>
        <w:t>: Supports youth 16+ with transition</w:t>
      </w:r>
      <w:r w:rsidR="690D28A3" w:rsidRPr="00F80294">
        <w:rPr>
          <w:rFonts w:ascii="Century Gothic" w:hAnsi="Century Gothic" w:cs="Arial"/>
          <w:color w:val="2F2F2F"/>
        </w:rPr>
        <w:t xml:space="preserve"> to adulthood</w:t>
      </w:r>
      <w:r w:rsidRPr="00F80294">
        <w:rPr>
          <w:rFonts w:ascii="Century Gothic" w:hAnsi="Century Gothic" w:cs="Arial"/>
          <w:color w:val="2F2F2F"/>
        </w:rPr>
        <w:t xml:space="preserve"> planning</w:t>
      </w:r>
      <w:r w:rsidR="27891958" w:rsidRPr="00F80294">
        <w:rPr>
          <w:rFonts w:ascii="Century Gothic" w:hAnsi="Century Gothic" w:cs="Arial"/>
          <w:color w:val="2F2F2F"/>
        </w:rPr>
        <w:t xml:space="preserve"> who have an APPLA case plan goal</w:t>
      </w:r>
      <w:r w:rsidRPr="00F80294">
        <w:rPr>
          <w:rFonts w:ascii="Century Gothic" w:hAnsi="Century Gothic" w:cs="Arial"/>
          <w:b/>
          <w:bCs/>
          <w:color w:val="2F2F2F"/>
        </w:rPr>
        <w:t>.</w:t>
      </w:r>
    </w:p>
    <w:p w14:paraId="68D7723B" w14:textId="77777777" w:rsidR="005630ED" w:rsidRPr="00F80294" w:rsidRDefault="005630ED" w:rsidP="00AF549F">
      <w:pPr>
        <w:pStyle w:val="paragraph"/>
        <w:numPr>
          <w:ilvl w:val="0"/>
          <w:numId w:val="22"/>
        </w:numPr>
        <w:spacing w:before="0" w:beforeAutospacing="0" w:after="0" w:afterAutospacing="0"/>
        <w:ind w:right="1140"/>
        <w:textAlignment w:val="baseline"/>
        <w:rPr>
          <w:rFonts w:ascii="Century Gothic" w:hAnsi="Century Gothic" w:cs="Arial"/>
          <w:color w:val="2F2F2F"/>
        </w:rPr>
      </w:pPr>
      <w:r w:rsidRPr="00F80294">
        <w:rPr>
          <w:rFonts w:ascii="Century Gothic" w:hAnsi="Century Gothic" w:cs="Arial"/>
          <w:b/>
          <w:bCs/>
          <w:color w:val="2F2F2F"/>
        </w:rPr>
        <w:t>ICWA Case Manager</w:t>
      </w:r>
      <w:r w:rsidRPr="00F80294">
        <w:rPr>
          <w:rFonts w:ascii="Century Gothic" w:hAnsi="Century Gothic" w:cs="Arial"/>
          <w:color w:val="2F2F2F"/>
        </w:rPr>
        <w:t>: Handles cases involving Native American children under the Indian Child Welfare Act.</w:t>
      </w:r>
    </w:p>
    <w:p w14:paraId="4E8AC8AF" w14:textId="77777777" w:rsidR="005630ED" w:rsidRPr="00F80294" w:rsidRDefault="005630ED" w:rsidP="005630ED">
      <w:pPr>
        <w:pStyle w:val="paragraph"/>
        <w:spacing w:before="0" w:beforeAutospacing="0" w:after="0" w:afterAutospacing="0"/>
        <w:ind w:left="720" w:right="1140"/>
        <w:textAlignment w:val="baseline"/>
        <w:rPr>
          <w:rFonts w:ascii="Century Gothic" w:hAnsi="Century Gothic" w:cs="Arial"/>
          <w:color w:val="2F2F2F"/>
        </w:rPr>
      </w:pPr>
    </w:p>
    <w:p w14:paraId="2C4634C0" w14:textId="12D0D3A6" w:rsidR="005630ED" w:rsidRPr="00F80294" w:rsidRDefault="005630ED" w:rsidP="4CA4B431">
      <w:pPr>
        <w:pStyle w:val="paragraph"/>
        <w:spacing w:before="0" w:beforeAutospacing="0" w:after="0" w:afterAutospacing="0"/>
        <w:ind w:right="1140"/>
        <w:textAlignment w:val="baseline"/>
        <w:rPr>
          <w:rFonts w:ascii="Century Gothic" w:hAnsi="Century Gothic" w:cs="Arial"/>
          <w:b/>
          <w:bCs/>
          <w:color w:val="2F2F2F"/>
        </w:rPr>
      </w:pPr>
      <w:r w:rsidRPr="00F80294">
        <w:rPr>
          <w:rFonts w:ascii="Century Gothic" w:hAnsi="Century Gothic" w:cs="Arial"/>
          <w:b/>
          <w:bCs/>
          <w:color w:val="2F2F2F"/>
        </w:rPr>
        <w:t>Tribal Representative</w:t>
      </w:r>
      <w:r w:rsidR="4A1F6B7C" w:rsidRPr="00F80294">
        <w:rPr>
          <w:rFonts w:ascii="Century Gothic" w:hAnsi="Century Gothic" w:cs="Arial"/>
          <w:b/>
          <w:bCs/>
          <w:color w:val="2F2F2F"/>
        </w:rPr>
        <w:t xml:space="preserve">:  Attorney and/or Social Worker </w:t>
      </w:r>
      <w:r w:rsidRPr="00F80294">
        <w:rPr>
          <w:rFonts w:ascii="Century Gothic" w:hAnsi="Century Gothic" w:cs="Arial"/>
          <w:b/>
          <w:bCs/>
          <w:color w:val="2F2F2F"/>
        </w:rPr>
        <w:t>(if applicable)</w:t>
      </w:r>
    </w:p>
    <w:p w14:paraId="1C627222" w14:textId="0461FB2A" w:rsidR="005630ED" w:rsidRPr="00F80294" w:rsidRDefault="005630ED" w:rsidP="00AF549F">
      <w:pPr>
        <w:pStyle w:val="paragraph"/>
        <w:numPr>
          <w:ilvl w:val="0"/>
          <w:numId w:val="23"/>
        </w:numPr>
        <w:spacing w:before="0" w:beforeAutospacing="0" w:after="0" w:afterAutospacing="0"/>
        <w:ind w:right="1140"/>
        <w:textAlignment w:val="baseline"/>
        <w:rPr>
          <w:rFonts w:ascii="Century Gothic" w:hAnsi="Century Gothic" w:cs="Arial"/>
          <w:color w:val="2F2F2F"/>
        </w:rPr>
      </w:pPr>
      <w:r w:rsidRPr="00F80294">
        <w:rPr>
          <w:rFonts w:ascii="Century Gothic" w:hAnsi="Century Gothic" w:cs="Arial"/>
          <w:color w:val="2F2F2F"/>
        </w:rPr>
        <w:t xml:space="preserve">Ensures ICWA </w:t>
      </w:r>
      <w:r w:rsidR="5CD79462" w:rsidRPr="00F80294">
        <w:rPr>
          <w:rFonts w:ascii="Century Gothic" w:hAnsi="Century Gothic" w:cs="Arial"/>
          <w:color w:val="2F2F2F"/>
        </w:rPr>
        <w:t>standards</w:t>
      </w:r>
      <w:r w:rsidRPr="00F80294">
        <w:rPr>
          <w:rFonts w:ascii="Century Gothic" w:hAnsi="Century Gothic" w:cs="Arial"/>
          <w:color w:val="2F2F2F"/>
        </w:rPr>
        <w:t xml:space="preserve"> are upheld</w:t>
      </w:r>
      <w:r w:rsidR="63453F61" w:rsidRPr="00F80294">
        <w:rPr>
          <w:rFonts w:ascii="Century Gothic" w:hAnsi="Century Gothic" w:cs="Arial"/>
          <w:color w:val="2F2F2F"/>
        </w:rPr>
        <w:t xml:space="preserve"> and protects the tribe’s interest in the case</w:t>
      </w:r>
      <w:r w:rsidRPr="00F80294">
        <w:rPr>
          <w:rFonts w:ascii="Century Gothic" w:hAnsi="Century Gothic" w:cs="Arial"/>
          <w:color w:val="2F2F2F"/>
        </w:rPr>
        <w:t>.</w:t>
      </w:r>
    </w:p>
    <w:p w14:paraId="07C147AA" w14:textId="77777777" w:rsidR="005630ED" w:rsidRPr="00F80294" w:rsidRDefault="005630ED" w:rsidP="00AF549F">
      <w:pPr>
        <w:pStyle w:val="paragraph"/>
        <w:numPr>
          <w:ilvl w:val="0"/>
          <w:numId w:val="23"/>
        </w:numPr>
        <w:spacing w:before="0" w:beforeAutospacing="0" w:after="0" w:afterAutospacing="0"/>
        <w:ind w:right="1140"/>
        <w:textAlignment w:val="baseline"/>
        <w:rPr>
          <w:rFonts w:ascii="Century Gothic" w:hAnsi="Century Gothic" w:cs="Arial"/>
          <w:color w:val="2F2F2F"/>
        </w:rPr>
      </w:pPr>
      <w:r w:rsidRPr="00F80294">
        <w:rPr>
          <w:rFonts w:ascii="Century Gothic" w:hAnsi="Century Gothic" w:cs="Arial"/>
          <w:color w:val="2F2F2F"/>
        </w:rPr>
        <w:t>Advocates for culturally appropriate services.</w:t>
      </w:r>
    </w:p>
    <w:p w14:paraId="0511C0A0" w14:textId="77777777" w:rsidR="005630ED" w:rsidRPr="00F80294" w:rsidRDefault="005630ED" w:rsidP="00AF549F">
      <w:pPr>
        <w:pStyle w:val="paragraph"/>
        <w:numPr>
          <w:ilvl w:val="0"/>
          <w:numId w:val="23"/>
        </w:numPr>
        <w:spacing w:before="0" w:beforeAutospacing="0" w:after="0" w:afterAutospacing="0"/>
        <w:ind w:right="1140"/>
        <w:textAlignment w:val="baseline"/>
        <w:rPr>
          <w:rFonts w:ascii="Century Gothic" w:hAnsi="Century Gothic" w:cs="Arial"/>
          <w:color w:val="2F2F2F"/>
        </w:rPr>
      </w:pPr>
      <w:r w:rsidRPr="00F80294">
        <w:rPr>
          <w:rFonts w:ascii="Century Gothic" w:hAnsi="Century Gothic" w:cs="Arial"/>
          <w:color w:val="2F2F2F"/>
        </w:rPr>
        <w:t>May request the tribe take jurisdiction of the case.</w:t>
      </w:r>
    </w:p>
    <w:p w14:paraId="3EDA3E5C" w14:textId="77777777" w:rsidR="005630ED" w:rsidRPr="00F80294" w:rsidRDefault="005630ED" w:rsidP="005630ED">
      <w:pPr>
        <w:pStyle w:val="paragraph"/>
        <w:spacing w:before="0" w:beforeAutospacing="0" w:after="0" w:afterAutospacing="0"/>
        <w:ind w:left="720" w:right="1140"/>
        <w:textAlignment w:val="baseline"/>
        <w:rPr>
          <w:rFonts w:ascii="Century Gothic" w:hAnsi="Century Gothic" w:cs="Arial"/>
          <w:color w:val="2F2F2F"/>
        </w:rPr>
      </w:pPr>
    </w:p>
    <w:p w14:paraId="63E7C64E" w14:textId="3B8B2F83" w:rsidR="005630ED" w:rsidRPr="00F80294" w:rsidRDefault="005630ED" w:rsidP="4CA4B431">
      <w:pPr>
        <w:pStyle w:val="paragraph"/>
        <w:spacing w:before="0" w:beforeAutospacing="0" w:after="0" w:afterAutospacing="0"/>
        <w:ind w:right="1140"/>
        <w:textAlignment w:val="baseline"/>
        <w:rPr>
          <w:rFonts w:ascii="Century Gothic" w:hAnsi="Century Gothic" w:cs="Arial"/>
          <w:color w:val="2F2F2F"/>
        </w:rPr>
      </w:pPr>
      <w:r w:rsidRPr="00F80294">
        <w:rPr>
          <w:rFonts w:ascii="Century Gothic" w:hAnsi="Century Gothic" w:cs="Arial"/>
          <w:b/>
          <w:bCs/>
          <w:color w:val="2F2F2F"/>
        </w:rPr>
        <w:t>Foster Care Review Board (FCRB)</w:t>
      </w:r>
    </w:p>
    <w:p w14:paraId="4DAF7900" w14:textId="77777777" w:rsidR="005630ED" w:rsidRPr="00F80294" w:rsidRDefault="005630ED" w:rsidP="00AF549F">
      <w:pPr>
        <w:pStyle w:val="paragraph"/>
        <w:numPr>
          <w:ilvl w:val="0"/>
          <w:numId w:val="24"/>
        </w:numPr>
        <w:spacing w:before="0" w:beforeAutospacing="0" w:after="0" w:afterAutospacing="0"/>
        <w:ind w:right="1140"/>
        <w:textAlignment w:val="baseline"/>
        <w:rPr>
          <w:rFonts w:ascii="Century Gothic" w:hAnsi="Century Gothic" w:cs="Arial"/>
          <w:color w:val="2F2F2F"/>
        </w:rPr>
      </w:pPr>
      <w:r w:rsidRPr="00F80294">
        <w:rPr>
          <w:rFonts w:ascii="Century Gothic" w:hAnsi="Century Gothic" w:cs="Arial"/>
          <w:color w:val="2F2F2F"/>
        </w:rPr>
        <w:t>Reviews case progress and makes recommendations to the court.</w:t>
      </w:r>
    </w:p>
    <w:p w14:paraId="5785306C" w14:textId="46B07C81" w:rsidR="4E3B1FD7" w:rsidRPr="00F80294" w:rsidRDefault="4E3B1FD7" w:rsidP="00AF549F">
      <w:pPr>
        <w:pStyle w:val="paragraph"/>
        <w:numPr>
          <w:ilvl w:val="0"/>
          <w:numId w:val="24"/>
        </w:numPr>
        <w:spacing w:before="0" w:beforeAutospacing="0" w:after="0" w:afterAutospacing="0"/>
        <w:ind w:right="1140"/>
        <w:rPr>
          <w:rFonts w:ascii="Century Gothic" w:hAnsi="Century Gothic" w:cs="Arial"/>
          <w:color w:val="2F2F2F"/>
        </w:rPr>
      </w:pPr>
      <w:r w:rsidRPr="00F80294">
        <w:rPr>
          <w:rFonts w:ascii="Century Gothic" w:hAnsi="Century Gothic" w:cs="Arial"/>
          <w:color w:val="2F2F2F"/>
        </w:rPr>
        <w:t xml:space="preserve">Responsible to review all cases of out-of-home care.  </w:t>
      </w:r>
    </w:p>
    <w:p w14:paraId="21C95004" w14:textId="77777777" w:rsidR="005630ED" w:rsidRPr="00F80294" w:rsidRDefault="005630ED" w:rsidP="005630ED">
      <w:pPr>
        <w:pStyle w:val="paragraph"/>
        <w:spacing w:before="0" w:beforeAutospacing="0" w:after="0" w:afterAutospacing="0"/>
        <w:ind w:left="720" w:right="1140"/>
        <w:textAlignment w:val="baseline"/>
        <w:rPr>
          <w:rFonts w:ascii="Century Gothic" w:hAnsi="Century Gothic" w:cs="Arial"/>
          <w:color w:val="2F2F2F"/>
        </w:rPr>
      </w:pPr>
    </w:p>
    <w:p w14:paraId="5FC1C698" w14:textId="1F064416" w:rsidR="005630ED" w:rsidRPr="00F80294" w:rsidRDefault="005630ED" w:rsidP="4CA4B431">
      <w:pPr>
        <w:pStyle w:val="paragraph"/>
        <w:spacing w:before="0" w:beforeAutospacing="0" w:after="0" w:afterAutospacing="0"/>
        <w:ind w:right="1140"/>
        <w:textAlignment w:val="baseline"/>
        <w:rPr>
          <w:rFonts w:ascii="Century Gothic" w:hAnsi="Century Gothic" w:cs="Arial"/>
          <w:b/>
          <w:bCs/>
          <w:color w:val="2F2F2F"/>
        </w:rPr>
      </w:pPr>
      <w:r w:rsidRPr="00F80294">
        <w:rPr>
          <w:rFonts w:ascii="Century Gothic" w:hAnsi="Century Gothic" w:cs="Arial"/>
          <w:b/>
          <w:bCs/>
          <w:color w:val="2F2F2F"/>
        </w:rPr>
        <w:t>Service Providers</w:t>
      </w:r>
    </w:p>
    <w:p w14:paraId="27ECAE01" w14:textId="77777777" w:rsidR="005630ED" w:rsidRPr="00F80294" w:rsidRDefault="005630ED" w:rsidP="00AF549F">
      <w:pPr>
        <w:pStyle w:val="paragraph"/>
        <w:numPr>
          <w:ilvl w:val="0"/>
          <w:numId w:val="25"/>
        </w:numPr>
        <w:spacing w:before="0" w:beforeAutospacing="0" w:after="0" w:afterAutospacing="0"/>
        <w:ind w:right="1140"/>
        <w:textAlignment w:val="baseline"/>
        <w:rPr>
          <w:rFonts w:ascii="Century Gothic" w:hAnsi="Century Gothic" w:cs="Arial"/>
          <w:color w:val="2F2F2F"/>
        </w:rPr>
      </w:pPr>
      <w:r w:rsidRPr="00F80294">
        <w:rPr>
          <w:rFonts w:ascii="Century Gothic" w:hAnsi="Century Gothic" w:cs="Arial"/>
          <w:color w:val="2F2F2F"/>
        </w:rPr>
        <w:t>Deliver treatment and support services to the child and/or parents.</w:t>
      </w:r>
    </w:p>
    <w:p w14:paraId="3DDC2EB6" w14:textId="77777777" w:rsidR="005630ED" w:rsidRPr="00F80294" w:rsidRDefault="005630ED" w:rsidP="00AF549F">
      <w:pPr>
        <w:pStyle w:val="paragraph"/>
        <w:numPr>
          <w:ilvl w:val="0"/>
          <w:numId w:val="25"/>
        </w:numPr>
        <w:spacing w:before="0" w:beforeAutospacing="0" w:after="0" w:afterAutospacing="0"/>
        <w:ind w:right="1140"/>
        <w:textAlignment w:val="baseline"/>
        <w:rPr>
          <w:rFonts w:ascii="Century Gothic" w:hAnsi="Century Gothic" w:cs="Arial"/>
          <w:color w:val="2F2F2F"/>
        </w:rPr>
      </w:pPr>
      <w:r w:rsidRPr="00F80294">
        <w:rPr>
          <w:rFonts w:ascii="Century Gothic" w:hAnsi="Century Gothic" w:cs="Arial"/>
          <w:color w:val="2F2F2F"/>
        </w:rPr>
        <w:t>Provide observations and recommendations to the team.</w:t>
      </w:r>
    </w:p>
    <w:p w14:paraId="42020A63" w14:textId="77777777" w:rsidR="005630ED" w:rsidRPr="00F80294" w:rsidRDefault="005630ED" w:rsidP="005630ED">
      <w:pPr>
        <w:pStyle w:val="paragraph"/>
        <w:spacing w:before="0" w:beforeAutospacing="0" w:after="0" w:afterAutospacing="0"/>
        <w:ind w:right="1140"/>
        <w:textAlignment w:val="baseline"/>
        <w:rPr>
          <w:rFonts w:ascii="Century Gothic" w:hAnsi="Century Gothic" w:cs="Segoe UI Emoji"/>
          <w:b/>
          <w:bCs/>
          <w:color w:val="2F2F2F"/>
        </w:rPr>
      </w:pPr>
    </w:p>
    <w:p w14:paraId="42F8C77F" w14:textId="320928D0" w:rsidR="005630ED" w:rsidRPr="00F80294" w:rsidRDefault="005630ED" w:rsidP="4CA4B431">
      <w:pPr>
        <w:pStyle w:val="paragraph"/>
        <w:spacing w:before="0" w:beforeAutospacing="0" w:after="0" w:afterAutospacing="0"/>
        <w:ind w:right="1140"/>
        <w:textAlignment w:val="baseline"/>
        <w:rPr>
          <w:rFonts w:ascii="Century Gothic" w:hAnsi="Century Gothic" w:cs="Arial"/>
          <w:b/>
          <w:bCs/>
          <w:color w:val="2F2F2F"/>
        </w:rPr>
      </w:pPr>
      <w:r w:rsidRPr="00F80294">
        <w:rPr>
          <w:rFonts w:ascii="Century Gothic" w:hAnsi="Century Gothic" w:cs="Arial"/>
          <w:b/>
          <w:bCs/>
          <w:color w:val="2F2F2F"/>
        </w:rPr>
        <w:t>Placement Providers</w:t>
      </w:r>
    </w:p>
    <w:p w14:paraId="5D0A22A2" w14:textId="77777777" w:rsidR="005630ED" w:rsidRPr="00F80294" w:rsidRDefault="005630ED" w:rsidP="00AF549F">
      <w:pPr>
        <w:pStyle w:val="paragraph"/>
        <w:numPr>
          <w:ilvl w:val="0"/>
          <w:numId w:val="26"/>
        </w:numPr>
        <w:spacing w:before="0" w:beforeAutospacing="0" w:after="0" w:afterAutospacing="0"/>
        <w:ind w:right="1140"/>
        <w:textAlignment w:val="baseline"/>
        <w:rPr>
          <w:rFonts w:ascii="Century Gothic" w:hAnsi="Century Gothic" w:cs="Arial"/>
          <w:color w:val="2F2F2F"/>
        </w:rPr>
      </w:pPr>
      <w:r w:rsidRPr="00F80294">
        <w:rPr>
          <w:rFonts w:ascii="Century Gothic" w:hAnsi="Century Gothic" w:cs="Arial"/>
          <w:color w:val="2F2F2F"/>
        </w:rPr>
        <w:t>Provide daily care for the child.</w:t>
      </w:r>
    </w:p>
    <w:p w14:paraId="68DF9656" w14:textId="77777777" w:rsidR="005630ED" w:rsidRPr="00F80294" w:rsidRDefault="005630ED" w:rsidP="00AF549F">
      <w:pPr>
        <w:pStyle w:val="paragraph"/>
        <w:numPr>
          <w:ilvl w:val="0"/>
          <w:numId w:val="26"/>
        </w:numPr>
        <w:spacing w:before="0" w:beforeAutospacing="0" w:after="0" w:afterAutospacing="0"/>
        <w:ind w:right="1140"/>
        <w:textAlignment w:val="baseline"/>
        <w:rPr>
          <w:rFonts w:ascii="Century Gothic" w:hAnsi="Century Gothic" w:cs="Arial"/>
          <w:color w:val="2F2F2F"/>
        </w:rPr>
      </w:pPr>
      <w:r w:rsidRPr="00F80294">
        <w:rPr>
          <w:rFonts w:ascii="Century Gothic" w:hAnsi="Century Gothic" w:cs="Arial"/>
          <w:color w:val="2F2F2F"/>
        </w:rPr>
        <w:lastRenderedPageBreak/>
        <w:t>Help meet the child’s physical, emotional, educational, and cultural needs.</w:t>
      </w:r>
    </w:p>
    <w:p w14:paraId="64975A40" w14:textId="77777777" w:rsidR="005630ED" w:rsidRPr="00F80294" w:rsidRDefault="005630ED" w:rsidP="00AF549F">
      <w:pPr>
        <w:pStyle w:val="paragraph"/>
        <w:numPr>
          <w:ilvl w:val="0"/>
          <w:numId w:val="26"/>
        </w:numPr>
        <w:spacing w:before="0" w:beforeAutospacing="0" w:after="0" w:afterAutospacing="0"/>
        <w:ind w:right="1140"/>
        <w:textAlignment w:val="baseline"/>
        <w:rPr>
          <w:rFonts w:ascii="Century Gothic" w:hAnsi="Century Gothic" w:cs="Arial"/>
          <w:color w:val="2F2F2F"/>
        </w:rPr>
      </w:pPr>
      <w:r w:rsidRPr="00F80294">
        <w:rPr>
          <w:rFonts w:ascii="Century Gothic" w:hAnsi="Century Gothic" w:cs="Arial"/>
          <w:color w:val="2F2F2F"/>
        </w:rPr>
        <w:t>May include:</w:t>
      </w:r>
    </w:p>
    <w:p w14:paraId="1D6E3081" w14:textId="77777777" w:rsidR="005630ED" w:rsidRPr="00F80294" w:rsidRDefault="005630ED" w:rsidP="00AF549F">
      <w:pPr>
        <w:pStyle w:val="paragraph"/>
        <w:numPr>
          <w:ilvl w:val="0"/>
          <w:numId w:val="27"/>
        </w:numPr>
        <w:spacing w:before="0" w:beforeAutospacing="0" w:after="0" w:afterAutospacing="0"/>
        <w:ind w:right="1140"/>
        <w:textAlignment w:val="baseline"/>
        <w:rPr>
          <w:rFonts w:ascii="Century Gothic" w:hAnsi="Century Gothic" w:cs="Arial"/>
          <w:color w:val="2F2F2F"/>
        </w:rPr>
      </w:pPr>
      <w:r w:rsidRPr="00F80294">
        <w:rPr>
          <w:rFonts w:ascii="Century Gothic" w:hAnsi="Century Gothic" w:cs="Arial"/>
          <w:color w:val="2F2F2F"/>
        </w:rPr>
        <w:t>Relatives or kinship caregivers</w:t>
      </w:r>
    </w:p>
    <w:p w14:paraId="274783E1" w14:textId="77777777" w:rsidR="005630ED" w:rsidRPr="00F80294" w:rsidRDefault="005630ED" w:rsidP="00AF549F">
      <w:pPr>
        <w:pStyle w:val="paragraph"/>
        <w:numPr>
          <w:ilvl w:val="0"/>
          <w:numId w:val="27"/>
        </w:numPr>
        <w:spacing w:before="0" w:beforeAutospacing="0" w:after="0" w:afterAutospacing="0"/>
        <w:ind w:right="1140"/>
        <w:textAlignment w:val="baseline"/>
        <w:rPr>
          <w:rFonts w:ascii="Century Gothic" w:hAnsi="Century Gothic" w:cs="Arial"/>
          <w:color w:val="2F2F2F"/>
        </w:rPr>
      </w:pPr>
      <w:r w:rsidRPr="00F80294">
        <w:rPr>
          <w:rFonts w:ascii="Century Gothic" w:hAnsi="Century Gothic" w:cs="Arial"/>
          <w:color w:val="2F2F2F"/>
        </w:rPr>
        <w:t>Licensed foster homes</w:t>
      </w:r>
    </w:p>
    <w:p w14:paraId="7D9B1F5C" w14:textId="77777777" w:rsidR="005630ED" w:rsidRPr="00F80294" w:rsidRDefault="005630ED" w:rsidP="00AF549F">
      <w:pPr>
        <w:pStyle w:val="paragraph"/>
        <w:numPr>
          <w:ilvl w:val="0"/>
          <w:numId w:val="27"/>
        </w:numPr>
        <w:spacing w:before="0" w:beforeAutospacing="0" w:after="0" w:afterAutospacing="0"/>
        <w:ind w:right="1140"/>
        <w:textAlignment w:val="baseline"/>
        <w:rPr>
          <w:rFonts w:ascii="Century Gothic" w:hAnsi="Century Gothic" w:cs="Arial"/>
          <w:color w:val="2F2F2F"/>
        </w:rPr>
      </w:pPr>
      <w:r w:rsidRPr="00F80294">
        <w:rPr>
          <w:rFonts w:ascii="Century Gothic" w:hAnsi="Century Gothic" w:cs="Arial"/>
          <w:color w:val="2F2F2F"/>
        </w:rPr>
        <w:t>Group homes</w:t>
      </w:r>
    </w:p>
    <w:p w14:paraId="430EF758" w14:textId="77777777" w:rsidR="005630ED" w:rsidRPr="00F80294" w:rsidRDefault="005630ED" w:rsidP="00AF549F">
      <w:pPr>
        <w:pStyle w:val="paragraph"/>
        <w:numPr>
          <w:ilvl w:val="0"/>
          <w:numId w:val="27"/>
        </w:numPr>
        <w:spacing w:before="0" w:beforeAutospacing="0" w:after="0" w:afterAutospacing="0"/>
        <w:ind w:right="1140"/>
        <w:textAlignment w:val="baseline"/>
        <w:rPr>
          <w:rFonts w:ascii="Century Gothic" w:hAnsi="Century Gothic" w:cs="Arial"/>
          <w:color w:val="2F2F2F"/>
        </w:rPr>
      </w:pPr>
      <w:r w:rsidRPr="00F80294">
        <w:rPr>
          <w:rFonts w:ascii="Century Gothic" w:hAnsi="Century Gothic" w:cs="Arial"/>
          <w:color w:val="2F2F2F"/>
        </w:rPr>
        <w:t>Specialized care (e.g., therapeutic foster care, inpatient facilities)</w:t>
      </w:r>
    </w:p>
    <w:p w14:paraId="5BBDADD7" w14:textId="6BCA09FB" w:rsidR="000E768D" w:rsidRPr="005630ED" w:rsidRDefault="000E768D" w:rsidP="1A03FFD7">
      <w:pPr>
        <w:pStyle w:val="paragraph"/>
        <w:spacing w:before="0" w:beforeAutospacing="0" w:after="0" w:afterAutospacing="0"/>
        <w:ind w:right="1140"/>
        <w:textAlignment w:val="baseline"/>
        <w:rPr>
          <w:rFonts w:ascii="Arial" w:hAnsi="Arial" w:cs="Arial"/>
          <w:color w:val="2F2F2F"/>
          <w:sz w:val="26"/>
          <w:szCs w:val="26"/>
        </w:rPr>
      </w:pPr>
    </w:p>
    <w:p w14:paraId="78627A30" w14:textId="0B7AE8D4" w:rsidR="00652CAD" w:rsidRDefault="00652CAD" w:rsidP="00AF549F">
      <w:pPr>
        <w:pStyle w:val="Heading1"/>
        <w:numPr>
          <w:ilvl w:val="0"/>
          <w:numId w:val="8"/>
        </w:numPr>
      </w:pPr>
      <w:bookmarkStart w:id="2" w:name="_Toc220939990"/>
      <w:r>
        <w:t>Activity 2.</w:t>
      </w:r>
      <w:r w:rsidR="007E7480">
        <w:t>3</w:t>
      </w:r>
      <w:r>
        <w:t xml:space="preserve"> Resources vs. Deficits</w:t>
      </w:r>
      <w:bookmarkEnd w:id="2"/>
    </w:p>
    <w:p w14:paraId="36B48787" w14:textId="77777777" w:rsidR="00FB0DDD" w:rsidRDefault="00FB0DDD" w:rsidP="0024723D">
      <w:pPr>
        <w:rPr>
          <w:rFonts w:ascii="Century Gothic" w:hAnsi="Century Gothic"/>
          <w:b/>
          <w:bCs/>
          <w:sz w:val="24"/>
          <w:szCs w:val="24"/>
        </w:rPr>
      </w:pPr>
    </w:p>
    <w:p w14:paraId="441766D4" w14:textId="7E1CECC7" w:rsidR="00113E6A" w:rsidRPr="00113E6A" w:rsidRDefault="00113E6A" w:rsidP="0024723D">
      <w:pPr>
        <w:rPr>
          <w:rFonts w:ascii="Century Gothic" w:hAnsi="Century Gothic"/>
          <w:sz w:val="24"/>
          <w:szCs w:val="24"/>
        </w:rPr>
      </w:pPr>
      <w:r w:rsidRPr="00113E6A">
        <w:rPr>
          <w:rFonts w:ascii="Century Gothic" w:hAnsi="Century Gothic"/>
          <w:b/>
          <w:bCs/>
          <w:sz w:val="24"/>
          <w:szCs w:val="24"/>
        </w:rPr>
        <w:t>Seeing Strengths: The Lens You Use Matters</w:t>
      </w:r>
    </w:p>
    <w:p w14:paraId="50D0BAA4" w14:textId="77777777" w:rsidR="00113E6A" w:rsidRDefault="00113E6A" w:rsidP="00113E6A">
      <w:pPr>
        <w:ind w:left="360"/>
        <w:rPr>
          <w:rFonts w:ascii="Century Gothic" w:hAnsi="Century Gothic"/>
          <w:sz w:val="24"/>
          <w:szCs w:val="24"/>
        </w:rPr>
      </w:pPr>
      <w:r w:rsidRPr="00113E6A">
        <w:rPr>
          <w:rFonts w:ascii="Century Gothic" w:hAnsi="Century Gothic"/>
          <w:sz w:val="24"/>
          <w:szCs w:val="24"/>
        </w:rPr>
        <w:t xml:space="preserve">You’ve probably heard the question: </w:t>
      </w:r>
      <w:r w:rsidRPr="00113E6A">
        <w:rPr>
          <w:rFonts w:ascii="Century Gothic" w:hAnsi="Century Gothic"/>
          <w:i/>
          <w:iCs/>
          <w:sz w:val="24"/>
          <w:szCs w:val="24"/>
        </w:rPr>
        <w:t>Is the glass half full or half empty?</w:t>
      </w:r>
      <w:r w:rsidRPr="00113E6A">
        <w:rPr>
          <w:rFonts w:ascii="Century Gothic" w:hAnsi="Century Gothic"/>
          <w:sz w:val="24"/>
          <w:szCs w:val="24"/>
        </w:rPr>
        <w:br/>
        <w:t xml:space="preserve">As a CASA volunteer, you face a similar choice when working with families—do you focus on what’s </w:t>
      </w:r>
      <w:r w:rsidRPr="00FE3E27">
        <w:rPr>
          <w:rFonts w:ascii="Century Gothic" w:hAnsi="Century Gothic"/>
          <w:sz w:val="24"/>
          <w:szCs w:val="24"/>
        </w:rPr>
        <w:t>working</w:t>
      </w:r>
      <w:r w:rsidRPr="00113E6A">
        <w:rPr>
          <w:rFonts w:ascii="Century Gothic" w:hAnsi="Century Gothic"/>
          <w:sz w:val="24"/>
          <w:szCs w:val="24"/>
        </w:rPr>
        <w:t xml:space="preserve">, or what’s </w:t>
      </w:r>
      <w:r w:rsidRPr="00FE3E27">
        <w:rPr>
          <w:rFonts w:ascii="Century Gothic" w:hAnsi="Century Gothic"/>
          <w:sz w:val="24"/>
          <w:szCs w:val="24"/>
        </w:rPr>
        <w:t>missing</w:t>
      </w:r>
      <w:r w:rsidRPr="00113E6A">
        <w:rPr>
          <w:rFonts w:ascii="Century Gothic" w:hAnsi="Century Gothic"/>
          <w:sz w:val="24"/>
          <w:szCs w:val="24"/>
        </w:rPr>
        <w:t>?</w:t>
      </w:r>
    </w:p>
    <w:p w14:paraId="7295076F" w14:textId="69F28F99" w:rsidR="00113E6A" w:rsidRPr="00113E6A" w:rsidRDefault="00113E6A" w:rsidP="0024723D">
      <w:pPr>
        <w:rPr>
          <w:rFonts w:ascii="Century Gothic" w:hAnsi="Century Gothic"/>
          <w:sz w:val="24"/>
          <w:szCs w:val="24"/>
        </w:rPr>
      </w:pPr>
      <w:r w:rsidRPr="00113E6A">
        <w:rPr>
          <w:rFonts w:ascii="Century Gothic" w:hAnsi="Century Gothic"/>
          <w:sz w:val="24"/>
          <w:szCs w:val="24"/>
        </w:rPr>
        <w:t>Two Ways to View a Family:</w:t>
      </w:r>
    </w:p>
    <w:p w14:paraId="5A4B0FB4" w14:textId="77777777" w:rsidR="00113E6A" w:rsidRPr="00113E6A" w:rsidRDefault="00113E6A" w:rsidP="00AF549F">
      <w:pPr>
        <w:numPr>
          <w:ilvl w:val="0"/>
          <w:numId w:val="28"/>
        </w:numPr>
        <w:rPr>
          <w:rFonts w:ascii="Century Gothic" w:hAnsi="Century Gothic"/>
          <w:sz w:val="24"/>
          <w:szCs w:val="24"/>
        </w:rPr>
      </w:pPr>
      <w:r w:rsidRPr="00113E6A">
        <w:rPr>
          <w:rFonts w:ascii="Century Gothic" w:hAnsi="Century Gothic"/>
          <w:sz w:val="24"/>
          <w:szCs w:val="24"/>
        </w:rPr>
        <w:t xml:space="preserve">A </w:t>
      </w:r>
      <w:r w:rsidRPr="00FE3E27">
        <w:rPr>
          <w:rFonts w:ascii="Century Gothic" w:hAnsi="Century Gothic"/>
          <w:i/>
          <w:iCs/>
          <w:sz w:val="24"/>
          <w:szCs w:val="24"/>
        </w:rPr>
        <w:t>resource lens</w:t>
      </w:r>
      <w:r w:rsidRPr="00113E6A">
        <w:rPr>
          <w:rFonts w:ascii="Century Gothic" w:hAnsi="Century Gothic"/>
          <w:sz w:val="24"/>
          <w:szCs w:val="24"/>
        </w:rPr>
        <w:t xml:space="preserve"> helps you see strengths, potential, and opportunities.</w:t>
      </w:r>
    </w:p>
    <w:p w14:paraId="0CA65944" w14:textId="77777777" w:rsidR="00113E6A" w:rsidRPr="00113E6A" w:rsidRDefault="00113E6A" w:rsidP="00AF549F">
      <w:pPr>
        <w:numPr>
          <w:ilvl w:val="0"/>
          <w:numId w:val="28"/>
        </w:numPr>
        <w:rPr>
          <w:rFonts w:ascii="Century Gothic" w:hAnsi="Century Gothic"/>
          <w:sz w:val="24"/>
          <w:szCs w:val="24"/>
        </w:rPr>
      </w:pPr>
      <w:r w:rsidRPr="00113E6A">
        <w:rPr>
          <w:rFonts w:ascii="Century Gothic" w:hAnsi="Century Gothic"/>
          <w:sz w:val="24"/>
          <w:szCs w:val="24"/>
        </w:rPr>
        <w:t xml:space="preserve">A </w:t>
      </w:r>
      <w:r w:rsidRPr="00FE3E27">
        <w:rPr>
          <w:rFonts w:ascii="Century Gothic" w:hAnsi="Century Gothic"/>
          <w:i/>
          <w:iCs/>
          <w:sz w:val="24"/>
          <w:szCs w:val="24"/>
        </w:rPr>
        <w:t>deficit lens</w:t>
      </w:r>
      <w:r w:rsidRPr="00113E6A">
        <w:rPr>
          <w:rFonts w:ascii="Century Gothic" w:hAnsi="Century Gothic"/>
          <w:sz w:val="24"/>
          <w:szCs w:val="24"/>
        </w:rPr>
        <w:t xml:space="preserve"> focuses on problems, limitations, and what’s going wrong.</w:t>
      </w:r>
    </w:p>
    <w:p w14:paraId="2326C74A" w14:textId="008B24EC" w:rsidR="003A07E4" w:rsidRPr="00225A76" w:rsidRDefault="00113E6A" w:rsidP="00225A76">
      <w:pPr>
        <w:rPr>
          <w:rFonts w:ascii="Century Gothic" w:hAnsi="Century Gothic"/>
          <w:sz w:val="24"/>
          <w:szCs w:val="24"/>
        </w:rPr>
      </w:pPr>
      <w:r w:rsidRPr="00113E6A">
        <w:rPr>
          <w:rFonts w:ascii="Century Gothic" w:hAnsi="Century Gothic"/>
          <w:sz w:val="24"/>
          <w:szCs w:val="24"/>
        </w:rPr>
        <w:t>All families have strengths. The lens you choose shapes how you interact with families—and how you collaborate with others on the case.</w:t>
      </w:r>
      <w:bookmarkStart w:id="3" w:name="_Toc181712280"/>
      <w:bookmarkStart w:id="4" w:name="_Toc184739600"/>
      <w:bookmarkStart w:id="5" w:name="_Toc184739726"/>
      <w:bookmarkStart w:id="6" w:name="_Toc193190429"/>
      <w:bookmarkStart w:id="7" w:name="_Toc193192725"/>
      <w:bookmarkStart w:id="8" w:name="_Toc193193174"/>
      <w:bookmarkStart w:id="9" w:name="_Toc193982184"/>
      <w:bookmarkStart w:id="10" w:name="_Toc205294584"/>
      <w:bookmarkStart w:id="11" w:name="_Toc205294987"/>
      <w:bookmarkStart w:id="12" w:name="_Toc205296892"/>
      <w:bookmarkStart w:id="13" w:name="_Toc212471923"/>
    </w:p>
    <w:p w14:paraId="41A0D890" w14:textId="3D0B6294" w:rsidR="00322896" w:rsidRPr="005860B4" w:rsidRDefault="00322896" w:rsidP="00322896">
      <w:pPr>
        <w:pStyle w:val="Heading3"/>
        <w:jc w:val="center"/>
        <w:rPr>
          <w:sz w:val="28"/>
          <w:szCs w:val="28"/>
        </w:rPr>
      </w:pPr>
      <w:bookmarkStart w:id="14" w:name="_Toc220939991"/>
      <w:r w:rsidRPr="1641A469">
        <w:rPr>
          <w:sz w:val="28"/>
          <w:szCs w:val="28"/>
        </w:rPr>
        <w:t>Resources vs</w:t>
      </w:r>
      <w:r w:rsidR="005860B4" w:rsidRPr="1641A469">
        <w:rPr>
          <w:sz w:val="28"/>
          <w:szCs w:val="28"/>
        </w:rPr>
        <w:t>.</w:t>
      </w:r>
      <w:r w:rsidRPr="1641A469">
        <w:rPr>
          <w:sz w:val="28"/>
          <w:szCs w:val="28"/>
        </w:rPr>
        <w:t xml:space="preserve"> Deficits Comparison Table</w:t>
      </w:r>
      <w:bookmarkEnd w:id="3"/>
      <w:bookmarkEnd w:id="4"/>
      <w:bookmarkEnd w:id="5"/>
      <w:bookmarkEnd w:id="6"/>
      <w:bookmarkEnd w:id="7"/>
      <w:bookmarkEnd w:id="8"/>
      <w:bookmarkEnd w:id="9"/>
      <w:bookmarkEnd w:id="10"/>
      <w:bookmarkEnd w:id="11"/>
      <w:bookmarkEnd w:id="12"/>
      <w:bookmarkEnd w:id="13"/>
      <w:bookmarkEnd w:id="14"/>
    </w:p>
    <w:tbl>
      <w:tblPr>
        <w:tblStyle w:val="TableGrid"/>
        <w:tblW w:w="0" w:type="auto"/>
        <w:tblInd w:w="715" w:type="dxa"/>
        <w:tblLook w:val="04A0" w:firstRow="1" w:lastRow="0" w:firstColumn="1" w:lastColumn="0" w:noHBand="0" w:noVBand="1"/>
      </w:tblPr>
      <w:tblGrid>
        <w:gridCol w:w="4675"/>
        <w:gridCol w:w="4675"/>
      </w:tblGrid>
      <w:tr w:rsidR="00322896" w14:paraId="2645C195" w14:textId="77777777" w:rsidTr="000B38D8">
        <w:trPr>
          <w:trHeight w:val="576"/>
        </w:trPr>
        <w:tc>
          <w:tcPr>
            <w:tcW w:w="4675" w:type="dxa"/>
            <w:shd w:val="clear" w:color="auto" w:fill="FF0000"/>
            <w:vAlign w:val="center"/>
          </w:tcPr>
          <w:p w14:paraId="546D8CE7" w14:textId="2844C534" w:rsidR="00322896" w:rsidRPr="005860B4" w:rsidRDefault="00322896" w:rsidP="00322896">
            <w:pPr>
              <w:jc w:val="right"/>
              <w:rPr>
                <w:rFonts w:ascii="Century Gothic" w:hAnsi="Century Gothic"/>
                <w:b/>
                <w:bCs/>
                <w:sz w:val="24"/>
                <w:szCs w:val="24"/>
              </w:rPr>
            </w:pPr>
            <w:r w:rsidRPr="003A07E4">
              <w:rPr>
                <w:rFonts w:ascii="Century Gothic" w:hAnsi="Century Gothic"/>
                <w:b/>
                <w:bCs/>
                <w:color w:val="FFFFFF" w:themeColor="background1"/>
                <w:sz w:val="24"/>
                <w:szCs w:val="24"/>
              </w:rPr>
              <w:t>If I look through a RESOURCES lens, I am likely to…</w:t>
            </w:r>
          </w:p>
        </w:tc>
        <w:tc>
          <w:tcPr>
            <w:tcW w:w="4675" w:type="dxa"/>
            <w:shd w:val="clear" w:color="auto" w:fill="FF0000"/>
            <w:vAlign w:val="center"/>
          </w:tcPr>
          <w:p w14:paraId="09C3594E" w14:textId="60D6146D" w:rsidR="00322896" w:rsidRPr="003A07E4" w:rsidRDefault="00322896" w:rsidP="00322896">
            <w:pPr>
              <w:rPr>
                <w:rFonts w:ascii="Century Gothic" w:hAnsi="Century Gothic"/>
                <w:b/>
                <w:bCs/>
                <w:color w:val="FFFFFF" w:themeColor="background1"/>
                <w:sz w:val="24"/>
                <w:szCs w:val="24"/>
              </w:rPr>
            </w:pPr>
            <w:r w:rsidRPr="003A07E4">
              <w:rPr>
                <w:rFonts w:ascii="Century Gothic" w:hAnsi="Century Gothic"/>
                <w:b/>
                <w:bCs/>
                <w:color w:val="FFFFFF" w:themeColor="background1"/>
                <w:sz w:val="24"/>
                <w:szCs w:val="24"/>
              </w:rPr>
              <w:t>If I look through a DEFICITS lens, I am likely to…</w:t>
            </w:r>
          </w:p>
        </w:tc>
      </w:tr>
      <w:tr w:rsidR="00322896" w14:paraId="233CFF63" w14:textId="77777777" w:rsidTr="000B38D8">
        <w:trPr>
          <w:trHeight w:val="576"/>
        </w:trPr>
        <w:tc>
          <w:tcPr>
            <w:tcW w:w="4675" w:type="dxa"/>
            <w:vAlign w:val="center"/>
          </w:tcPr>
          <w:p w14:paraId="5D20261A" w14:textId="3CB0C5C5" w:rsidR="00322896" w:rsidRPr="00322896" w:rsidRDefault="00322896" w:rsidP="00322896">
            <w:pPr>
              <w:jc w:val="right"/>
              <w:rPr>
                <w:rFonts w:ascii="Century Gothic" w:hAnsi="Century Gothic"/>
                <w:sz w:val="24"/>
                <w:szCs w:val="24"/>
              </w:rPr>
            </w:pPr>
            <w:r>
              <w:rPr>
                <w:rFonts w:ascii="Century Gothic" w:hAnsi="Century Gothic"/>
                <w:sz w:val="24"/>
                <w:szCs w:val="24"/>
              </w:rPr>
              <w:t>Look for positive aspects</w:t>
            </w:r>
          </w:p>
        </w:tc>
        <w:tc>
          <w:tcPr>
            <w:tcW w:w="4675" w:type="dxa"/>
            <w:vAlign w:val="center"/>
          </w:tcPr>
          <w:p w14:paraId="35629D65" w14:textId="3F73921B" w:rsidR="00322896" w:rsidRPr="00322896" w:rsidRDefault="003A4BFB" w:rsidP="00322896">
            <w:pPr>
              <w:rPr>
                <w:rFonts w:ascii="Century Gothic" w:hAnsi="Century Gothic"/>
                <w:sz w:val="24"/>
                <w:szCs w:val="24"/>
              </w:rPr>
            </w:pPr>
            <w:r>
              <w:rPr>
                <w:rFonts w:ascii="Century Gothic" w:hAnsi="Century Gothic"/>
                <w:sz w:val="24"/>
                <w:szCs w:val="24"/>
              </w:rPr>
              <w:t>Look for negative aspects</w:t>
            </w:r>
          </w:p>
        </w:tc>
      </w:tr>
      <w:tr w:rsidR="00322896" w14:paraId="1356E6B5" w14:textId="77777777" w:rsidTr="000B38D8">
        <w:trPr>
          <w:trHeight w:val="576"/>
        </w:trPr>
        <w:tc>
          <w:tcPr>
            <w:tcW w:w="4675" w:type="dxa"/>
            <w:shd w:val="clear" w:color="auto" w:fill="D9E2F3" w:themeFill="accent1" w:themeFillTint="33"/>
            <w:vAlign w:val="center"/>
          </w:tcPr>
          <w:p w14:paraId="761E4EAE" w14:textId="2BD03B2B" w:rsidR="00322896" w:rsidRPr="00322896" w:rsidRDefault="00322896" w:rsidP="00322896">
            <w:pPr>
              <w:jc w:val="right"/>
              <w:rPr>
                <w:rFonts w:ascii="Century Gothic" w:hAnsi="Century Gothic"/>
                <w:sz w:val="24"/>
                <w:szCs w:val="24"/>
              </w:rPr>
            </w:pPr>
            <w:r>
              <w:rPr>
                <w:rFonts w:ascii="Century Gothic" w:hAnsi="Century Gothic"/>
                <w:sz w:val="24"/>
                <w:szCs w:val="24"/>
              </w:rPr>
              <w:t>Empower families</w:t>
            </w:r>
          </w:p>
        </w:tc>
        <w:tc>
          <w:tcPr>
            <w:tcW w:w="4675" w:type="dxa"/>
            <w:shd w:val="clear" w:color="auto" w:fill="D9E2F3" w:themeFill="accent1" w:themeFillTint="33"/>
            <w:vAlign w:val="center"/>
          </w:tcPr>
          <w:p w14:paraId="03BD61A0" w14:textId="6E34FB11" w:rsidR="00322896" w:rsidRPr="00322896" w:rsidRDefault="003A4BFB" w:rsidP="00322896">
            <w:pPr>
              <w:rPr>
                <w:rFonts w:ascii="Century Gothic" w:hAnsi="Century Gothic"/>
                <w:sz w:val="24"/>
                <w:szCs w:val="24"/>
              </w:rPr>
            </w:pPr>
            <w:r>
              <w:rPr>
                <w:rFonts w:ascii="Century Gothic" w:hAnsi="Century Gothic"/>
                <w:sz w:val="24"/>
                <w:szCs w:val="24"/>
              </w:rPr>
              <w:t>Take control or rescue</w:t>
            </w:r>
          </w:p>
        </w:tc>
      </w:tr>
      <w:tr w:rsidR="00322896" w14:paraId="0795D611" w14:textId="77777777" w:rsidTr="000B38D8">
        <w:trPr>
          <w:trHeight w:val="576"/>
        </w:trPr>
        <w:tc>
          <w:tcPr>
            <w:tcW w:w="4675" w:type="dxa"/>
            <w:vAlign w:val="center"/>
          </w:tcPr>
          <w:p w14:paraId="07DD6E59" w14:textId="665863A3" w:rsidR="00322896" w:rsidRPr="00322896" w:rsidRDefault="00322896" w:rsidP="00322896">
            <w:pPr>
              <w:jc w:val="right"/>
              <w:rPr>
                <w:rFonts w:ascii="Century Gothic" w:hAnsi="Century Gothic"/>
                <w:sz w:val="24"/>
                <w:szCs w:val="24"/>
              </w:rPr>
            </w:pPr>
            <w:r>
              <w:rPr>
                <w:rFonts w:ascii="Century Gothic" w:hAnsi="Century Gothic"/>
                <w:sz w:val="24"/>
                <w:szCs w:val="24"/>
              </w:rPr>
              <w:t>Create options</w:t>
            </w:r>
          </w:p>
        </w:tc>
        <w:tc>
          <w:tcPr>
            <w:tcW w:w="4675" w:type="dxa"/>
            <w:vAlign w:val="center"/>
          </w:tcPr>
          <w:p w14:paraId="54DEEF79" w14:textId="40F41B76" w:rsidR="00322896" w:rsidRPr="00322896" w:rsidRDefault="003A4BFB" w:rsidP="00322896">
            <w:pPr>
              <w:rPr>
                <w:rFonts w:ascii="Century Gothic" w:hAnsi="Century Gothic"/>
                <w:sz w:val="24"/>
                <w:szCs w:val="24"/>
              </w:rPr>
            </w:pPr>
            <w:r>
              <w:rPr>
                <w:rFonts w:ascii="Century Gothic" w:hAnsi="Century Gothic"/>
                <w:sz w:val="24"/>
                <w:szCs w:val="24"/>
              </w:rPr>
              <w:t>Give ultimatums or advice</w:t>
            </w:r>
          </w:p>
        </w:tc>
      </w:tr>
      <w:tr w:rsidR="00322896" w14:paraId="47B80941" w14:textId="77777777" w:rsidTr="000B38D8">
        <w:trPr>
          <w:trHeight w:val="576"/>
        </w:trPr>
        <w:tc>
          <w:tcPr>
            <w:tcW w:w="4675" w:type="dxa"/>
            <w:shd w:val="clear" w:color="auto" w:fill="D9E2F3" w:themeFill="accent1" w:themeFillTint="33"/>
            <w:vAlign w:val="center"/>
          </w:tcPr>
          <w:p w14:paraId="1A420D3D" w14:textId="551B692E" w:rsidR="00322896" w:rsidRPr="00322896" w:rsidRDefault="00322896" w:rsidP="00322896">
            <w:pPr>
              <w:jc w:val="right"/>
              <w:rPr>
                <w:rFonts w:ascii="Century Gothic" w:hAnsi="Century Gothic"/>
                <w:sz w:val="24"/>
                <w:szCs w:val="24"/>
              </w:rPr>
            </w:pPr>
            <w:r>
              <w:rPr>
                <w:rFonts w:ascii="Century Gothic" w:hAnsi="Century Gothic"/>
                <w:sz w:val="24"/>
                <w:szCs w:val="24"/>
              </w:rPr>
              <w:t>Listen</w:t>
            </w:r>
          </w:p>
        </w:tc>
        <w:tc>
          <w:tcPr>
            <w:tcW w:w="4675" w:type="dxa"/>
            <w:shd w:val="clear" w:color="auto" w:fill="D9E2F3" w:themeFill="accent1" w:themeFillTint="33"/>
            <w:vAlign w:val="center"/>
          </w:tcPr>
          <w:p w14:paraId="7302A670" w14:textId="060FDB2C" w:rsidR="00322896" w:rsidRPr="00322896" w:rsidRDefault="003A4BFB" w:rsidP="00322896">
            <w:pPr>
              <w:rPr>
                <w:rFonts w:ascii="Century Gothic" w:hAnsi="Century Gothic"/>
                <w:sz w:val="24"/>
                <w:szCs w:val="24"/>
              </w:rPr>
            </w:pPr>
            <w:r>
              <w:rPr>
                <w:rFonts w:ascii="Century Gothic" w:hAnsi="Century Gothic"/>
                <w:sz w:val="24"/>
                <w:szCs w:val="24"/>
              </w:rPr>
              <w:t>Tell</w:t>
            </w:r>
          </w:p>
        </w:tc>
      </w:tr>
      <w:tr w:rsidR="00322896" w14:paraId="3299330B" w14:textId="77777777" w:rsidTr="000B38D8">
        <w:trPr>
          <w:trHeight w:val="576"/>
        </w:trPr>
        <w:tc>
          <w:tcPr>
            <w:tcW w:w="4675" w:type="dxa"/>
            <w:vAlign w:val="center"/>
          </w:tcPr>
          <w:p w14:paraId="7A47D21C" w14:textId="5F08A60B" w:rsidR="00322896" w:rsidRPr="00322896" w:rsidRDefault="00322896" w:rsidP="00322896">
            <w:pPr>
              <w:jc w:val="right"/>
              <w:rPr>
                <w:rFonts w:ascii="Century Gothic" w:hAnsi="Century Gothic"/>
                <w:sz w:val="24"/>
                <w:szCs w:val="24"/>
              </w:rPr>
            </w:pPr>
            <w:r>
              <w:rPr>
                <w:rFonts w:ascii="Century Gothic" w:hAnsi="Century Gothic"/>
                <w:sz w:val="24"/>
                <w:szCs w:val="24"/>
              </w:rPr>
              <w:t>Focus on strengths</w:t>
            </w:r>
          </w:p>
        </w:tc>
        <w:tc>
          <w:tcPr>
            <w:tcW w:w="4675" w:type="dxa"/>
            <w:vAlign w:val="center"/>
          </w:tcPr>
          <w:p w14:paraId="305471A9" w14:textId="6292F6B7" w:rsidR="00322896" w:rsidRPr="00322896" w:rsidRDefault="003A4BFB" w:rsidP="00322896">
            <w:pPr>
              <w:rPr>
                <w:rFonts w:ascii="Century Gothic" w:hAnsi="Century Gothic"/>
                <w:sz w:val="24"/>
                <w:szCs w:val="24"/>
              </w:rPr>
            </w:pPr>
            <w:r>
              <w:rPr>
                <w:rFonts w:ascii="Century Gothic" w:hAnsi="Century Gothic"/>
                <w:sz w:val="24"/>
                <w:szCs w:val="24"/>
              </w:rPr>
              <w:t>Focus on problems</w:t>
            </w:r>
          </w:p>
        </w:tc>
      </w:tr>
      <w:tr w:rsidR="00322896" w14:paraId="1B802B4F" w14:textId="77777777" w:rsidTr="000B38D8">
        <w:trPr>
          <w:trHeight w:val="576"/>
        </w:trPr>
        <w:tc>
          <w:tcPr>
            <w:tcW w:w="4675" w:type="dxa"/>
            <w:shd w:val="clear" w:color="auto" w:fill="D9E2F3" w:themeFill="accent1" w:themeFillTint="33"/>
            <w:vAlign w:val="center"/>
          </w:tcPr>
          <w:p w14:paraId="3A47EDE2" w14:textId="3ADE884A" w:rsidR="00322896" w:rsidRPr="00322896" w:rsidRDefault="00322896" w:rsidP="00322896">
            <w:pPr>
              <w:jc w:val="right"/>
              <w:rPr>
                <w:rFonts w:ascii="Century Gothic" w:hAnsi="Century Gothic"/>
                <w:sz w:val="24"/>
                <w:szCs w:val="24"/>
              </w:rPr>
            </w:pPr>
            <w:r>
              <w:rPr>
                <w:rFonts w:ascii="Century Gothic" w:hAnsi="Century Gothic"/>
                <w:sz w:val="24"/>
                <w:szCs w:val="24"/>
              </w:rPr>
              <w:t>Put the responsibility on the family</w:t>
            </w:r>
          </w:p>
        </w:tc>
        <w:tc>
          <w:tcPr>
            <w:tcW w:w="4675" w:type="dxa"/>
            <w:shd w:val="clear" w:color="auto" w:fill="D9E2F3" w:themeFill="accent1" w:themeFillTint="33"/>
            <w:vAlign w:val="center"/>
          </w:tcPr>
          <w:p w14:paraId="747DDC7A" w14:textId="23E922AD" w:rsidR="00322896" w:rsidRPr="00322896" w:rsidRDefault="003A4BFB" w:rsidP="00322896">
            <w:pPr>
              <w:rPr>
                <w:rFonts w:ascii="Century Gothic" w:hAnsi="Century Gothic"/>
                <w:sz w:val="24"/>
                <w:szCs w:val="24"/>
              </w:rPr>
            </w:pPr>
            <w:r>
              <w:rPr>
                <w:rFonts w:ascii="Century Gothic" w:hAnsi="Century Gothic"/>
                <w:sz w:val="24"/>
                <w:szCs w:val="24"/>
              </w:rPr>
              <w:t>See the family as incapable</w:t>
            </w:r>
          </w:p>
        </w:tc>
      </w:tr>
      <w:tr w:rsidR="00322896" w14:paraId="057E6948" w14:textId="77777777" w:rsidTr="000B38D8">
        <w:trPr>
          <w:trHeight w:val="576"/>
        </w:trPr>
        <w:tc>
          <w:tcPr>
            <w:tcW w:w="4675" w:type="dxa"/>
            <w:vAlign w:val="center"/>
          </w:tcPr>
          <w:p w14:paraId="1F0A3A43" w14:textId="06B699A6" w:rsidR="00322896" w:rsidRPr="00322896" w:rsidRDefault="00322896" w:rsidP="00322896">
            <w:pPr>
              <w:jc w:val="right"/>
              <w:rPr>
                <w:rFonts w:ascii="Century Gothic" w:hAnsi="Century Gothic"/>
                <w:sz w:val="24"/>
                <w:szCs w:val="24"/>
              </w:rPr>
            </w:pPr>
            <w:r>
              <w:rPr>
                <w:rFonts w:ascii="Century Gothic" w:hAnsi="Century Gothic"/>
                <w:sz w:val="24"/>
                <w:szCs w:val="24"/>
              </w:rPr>
              <w:t>Acknowledge progress</w:t>
            </w:r>
          </w:p>
        </w:tc>
        <w:tc>
          <w:tcPr>
            <w:tcW w:w="4675" w:type="dxa"/>
            <w:vAlign w:val="center"/>
          </w:tcPr>
          <w:p w14:paraId="6669D788" w14:textId="081BBDE1" w:rsidR="00322896" w:rsidRPr="00322896" w:rsidRDefault="003A4BFB" w:rsidP="00322896">
            <w:pPr>
              <w:rPr>
                <w:rFonts w:ascii="Century Gothic" w:hAnsi="Century Gothic"/>
                <w:sz w:val="24"/>
                <w:szCs w:val="24"/>
              </w:rPr>
            </w:pPr>
            <w:r>
              <w:rPr>
                <w:rFonts w:ascii="Century Gothic" w:hAnsi="Century Gothic"/>
                <w:sz w:val="24"/>
                <w:szCs w:val="24"/>
              </w:rPr>
              <w:t>Wait for the finished product</w:t>
            </w:r>
          </w:p>
        </w:tc>
      </w:tr>
      <w:tr w:rsidR="00322896" w14:paraId="1DC8C0A4" w14:textId="77777777" w:rsidTr="000B38D8">
        <w:trPr>
          <w:trHeight w:val="576"/>
        </w:trPr>
        <w:tc>
          <w:tcPr>
            <w:tcW w:w="4675" w:type="dxa"/>
            <w:shd w:val="clear" w:color="auto" w:fill="D9E2F3" w:themeFill="accent1" w:themeFillTint="33"/>
            <w:vAlign w:val="center"/>
          </w:tcPr>
          <w:p w14:paraId="06638A25" w14:textId="537BFE63" w:rsidR="00322896" w:rsidRPr="00322896" w:rsidRDefault="00322896" w:rsidP="00322896">
            <w:pPr>
              <w:jc w:val="right"/>
              <w:rPr>
                <w:rFonts w:ascii="Century Gothic" w:hAnsi="Century Gothic"/>
                <w:sz w:val="24"/>
                <w:szCs w:val="24"/>
              </w:rPr>
            </w:pPr>
            <w:r>
              <w:rPr>
                <w:rFonts w:ascii="Century Gothic" w:hAnsi="Century Gothic"/>
                <w:sz w:val="24"/>
                <w:szCs w:val="24"/>
              </w:rPr>
              <w:t>See the family as expert</w:t>
            </w:r>
          </w:p>
        </w:tc>
        <w:tc>
          <w:tcPr>
            <w:tcW w:w="4675" w:type="dxa"/>
            <w:shd w:val="clear" w:color="auto" w:fill="D9E2F3" w:themeFill="accent1" w:themeFillTint="33"/>
            <w:vAlign w:val="center"/>
          </w:tcPr>
          <w:p w14:paraId="33B765CA" w14:textId="61B23D3F" w:rsidR="00322896" w:rsidRPr="00322896" w:rsidRDefault="003A4BFB" w:rsidP="00322896">
            <w:pPr>
              <w:rPr>
                <w:rFonts w:ascii="Century Gothic" w:hAnsi="Century Gothic"/>
                <w:sz w:val="24"/>
                <w:szCs w:val="24"/>
              </w:rPr>
            </w:pPr>
            <w:r>
              <w:rPr>
                <w:rFonts w:ascii="Century Gothic" w:hAnsi="Century Gothic"/>
                <w:sz w:val="24"/>
                <w:szCs w:val="24"/>
              </w:rPr>
              <w:t>See service providers as experts</w:t>
            </w:r>
          </w:p>
        </w:tc>
      </w:tr>
      <w:tr w:rsidR="00322896" w14:paraId="2CFF0C41" w14:textId="77777777" w:rsidTr="000B38D8">
        <w:trPr>
          <w:trHeight w:val="576"/>
        </w:trPr>
        <w:tc>
          <w:tcPr>
            <w:tcW w:w="4675" w:type="dxa"/>
            <w:vAlign w:val="center"/>
          </w:tcPr>
          <w:p w14:paraId="2CC097C2" w14:textId="5B4325A7" w:rsidR="00322896" w:rsidRPr="00322896" w:rsidRDefault="00322896" w:rsidP="00322896">
            <w:pPr>
              <w:jc w:val="right"/>
              <w:rPr>
                <w:rFonts w:ascii="Century Gothic" w:hAnsi="Century Gothic"/>
                <w:sz w:val="24"/>
                <w:szCs w:val="24"/>
              </w:rPr>
            </w:pPr>
            <w:r>
              <w:rPr>
                <w:rFonts w:ascii="Century Gothic" w:hAnsi="Century Gothic"/>
                <w:sz w:val="24"/>
                <w:szCs w:val="24"/>
              </w:rPr>
              <w:lastRenderedPageBreak/>
              <w:t>See the family invested in change</w:t>
            </w:r>
          </w:p>
        </w:tc>
        <w:tc>
          <w:tcPr>
            <w:tcW w:w="4675" w:type="dxa"/>
            <w:vAlign w:val="center"/>
          </w:tcPr>
          <w:p w14:paraId="738AC045" w14:textId="006E8C7B" w:rsidR="00322896" w:rsidRPr="00322896" w:rsidRDefault="003A4BFB" w:rsidP="00322896">
            <w:pPr>
              <w:rPr>
                <w:rFonts w:ascii="Century Gothic" w:hAnsi="Century Gothic"/>
                <w:sz w:val="24"/>
                <w:szCs w:val="24"/>
              </w:rPr>
            </w:pPr>
            <w:r>
              <w:rPr>
                <w:rFonts w:ascii="Century Gothic" w:hAnsi="Century Gothic"/>
                <w:sz w:val="24"/>
                <w:szCs w:val="24"/>
              </w:rPr>
              <w:t>Impose change or limits</w:t>
            </w:r>
          </w:p>
        </w:tc>
      </w:tr>
      <w:tr w:rsidR="00322896" w14:paraId="2A277F2A" w14:textId="77777777" w:rsidTr="000B38D8">
        <w:trPr>
          <w:trHeight w:val="576"/>
        </w:trPr>
        <w:tc>
          <w:tcPr>
            <w:tcW w:w="4675" w:type="dxa"/>
            <w:shd w:val="clear" w:color="auto" w:fill="D9E2F3" w:themeFill="accent1" w:themeFillTint="33"/>
            <w:vAlign w:val="center"/>
          </w:tcPr>
          <w:p w14:paraId="1DA36051" w14:textId="5576341A" w:rsidR="00322896" w:rsidRPr="00322896" w:rsidRDefault="00322896" w:rsidP="00322896">
            <w:pPr>
              <w:jc w:val="right"/>
              <w:rPr>
                <w:rFonts w:ascii="Century Gothic" w:hAnsi="Century Gothic"/>
                <w:sz w:val="24"/>
                <w:szCs w:val="24"/>
              </w:rPr>
            </w:pPr>
            <w:r>
              <w:rPr>
                <w:rFonts w:ascii="Century Gothic" w:hAnsi="Century Gothic"/>
                <w:sz w:val="24"/>
                <w:szCs w:val="24"/>
              </w:rPr>
              <w:t>Help identify resources</w:t>
            </w:r>
          </w:p>
        </w:tc>
        <w:tc>
          <w:tcPr>
            <w:tcW w:w="4675" w:type="dxa"/>
            <w:shd w:val="clear" w:color="auto" w:fill="D9E2F3" w:themeFill="accent1" w:themeFillTint="33"/>
            <w:vAlign w:val="center"/>
          </w:tcPr>
          <w:p w14:paraId="1FB2D1CE" w14:textId="763277B0" w:rsidR="00322896" w:rsidRPr="00322896" w:rsidRDefault="003A4BFB" w:rsidP="00322896">
            <w:pPr>
              <w:rPr>
                <w:rFonts w:ascii="Century Gothic" w:hAnsi="Century Gothic"/>
                <w:sz w:val="24"/>
                <w:szCs w:val="24"/>
              </w:rPr>
            </w:pPr>
            <w:r>
              <w:rPr>
                <w:rFonts w:ascii="Century Gothic" w:hAnsi="Century Gothic"/>
                <w:sz w:val="24"/>
                <w:szCs w:val="24"/>
              </w:rPr>
              <w:t>Expect inaction or failure</w:t>
            </w:r>
          </w:p>
        </w:tc>
      </w:tr>
      <w:tr w:rsidR="00322896" w14:paraId="63597408" w14:textId="77777777" w:rsidTr="000B38D8">
        <w:trPr>
          <w:trHeight w:val="576"/>
        </w:trPr>
        <w:tc>
          <w:tcPr>
            <w:tcW w:w="4675" w:type="dxa"/>
            <w:vAlign w:val="center"/>
          </w:tcPr>
          <w:p w14:paraId="47A37AF9" w14:textId="207E67D5" w:rsidR="00322896" w:rsidRPr="00322896" w:rsidRDefault="00322896" w:rsidP="00322896">
            <w:pPr>
              <w:jc w:val="right"/>
              <w:rPr>
                <w:rFonts w:ascii="Century Gothic" w:hAnsi="Century Gothic"/>
                <w:sz w:val="24"/>
                <w:szCs w:val="24"/>
              </w:rPr>
            </w:pPr>
            <w:r>
              <w:rPr>
                <w:rFonts w:ascii="Century Gothic" w:hAnsi="Century Gothic"/>
                <w:sz w:val="24"/>
                <w:szCs w:val="24"/>
              </w:rPr>
              <w:t>Avoid labeling</w:t>
            </w:r>
          </w:p>
        </w:tc>
        <w:tc>
          <w:tcPr>
            <w:tcW w:w="4675" w:type="dxa"/>
            <w:vAlign w:val="center"/>
          </w:tcPr>
          <w:p w14:paraId="65B1716E" w14:textId="52803644" w:rsidR="00322896" w:rsidRPr="00322896" w:rsidRDefault="003A4BFB" w:rsidP="00322896">
            <w:pPr>
              <w:rPr>
                <w:rFonts w:ascii="Century Gothic" w:hAnsi="Century Gothic"/>
                <w:sz w:val="24"/>
                <w:szCs w:val="24"/>
              </w:rPr>
            </w:pPr>
            <w:r>
              <w:rPr>
                <w:rFonts w:ascii="Century Gothic" w:hAnsi="Century Gothic"/>
                <w:sz w:val="24"/>
                <w:szCs w:val="24"/>
              </w:rPr>
              <w:t>Label</w:t>
            </w:r>
          </w:p>
        </w:tc>
      </w:tr>
      <w:tr w:rsidR="00322896" w14:paraId="2DF073A4" w14:textId="77777777" w:rsidTr="000B38D8">
        <w:trPr>
          <w:trHeight w:val="576"/>
        </w:trPr>
        <w:tc>
          <w:tcPr>
            <w:tcW w:w="4675" w:type="dxa"/>
            <w:shd w:val="clear" w:color="auto" w:fill="D9E2F3" w:themeFill="accent1" w:themeFillTint="33"/>
            <w:vAlign w:val="center"/>
          </w:tcPr>
          <w:p w14:paraId="74AAB655" w14:textId="2AD02C8A" w:rsidR="00322896" w:rsidRPr="00322896" w:rsidRDefault="00322896" w:rsidP="00322896">
            <w:pPr>
              <w:jc w:val="right"/>
              <w:rPr>
                <w:rFonts w:ascii="Century Gothic" w:hAnsi="Century Gothic"/>
                <w:sz w:val="24"/>
                <w:szCs w:val="24"/>
              </w:rPr>
            </w:pPr>
            <w:r>
              <w:rPr>
                <w:rFonts w:ascii="Century Gothic" w:hAnsi="Century Gothic"/>
                <w:sz w:val="24"/>
                <w:szCs w:val="24"/>
              </w:rPr>
              <w:t>Inspire with hope</w:t>
            </w:r>
          </w:p>
        </w:tc>
        <w:tc>
          <w:tcPr>
            <w:tcW w:w="4675" w:type="dxa"/>
            <w:shd w:val="clear" w:color="auto" w:fill="D9E2F3" w:themeFill="accent1" w:themeFillTint="33"/>
            <w:vAlign w:val="center"/>
          </w:tcPr>
          <w:p w14:paraId="5421C0DB" w14:textId="26CD62EB" w:rsidR="00322896" w:rsidRPr="00322896" w:rsidRDefault="003A4BFB" w:rsidP="00322896">
            <w:pPr>
              <w:rPr>
                <w:rFonts w:ascii="Century Gothic" w:hAnsi="Century Gothic"/>
                <w:sz w:val="24"/>
                <w:szCs w:val="24"/>
              </w:rPr>
            </w:pPr>
            <w:r>
              <w:rPr>
                <w:rFonts w:ascii="Century Gothic" w:hAnsi="Century Gothic"/>
                <w:sz w:val="24"/>
                <w:szCs w:val="24"/>
              </w:rPr>
              <w:t>Deflate the family’s hope</w:t>
            </w:r>
          </w:p>
        </w:tc>
      </w:tr>
    </w:tbl>
    <w:p w14:paraId="7F9AE0AD" w14:textId="77777777" w:rsidR="00322896" w:rsidRPr="00322896" w:rsidRDefault="00322896" w:rsidP="00322896"/>
    <w:p w14:paraId="1CECDCB9" w14:textId="5EEA735C" w:rsidR="00990931" w:rsidRPr="00990931" w:rsidRDefault="00990931" w:rsidP="00990931">
      <w:pPr>
        <w:pStyle w:val="NormalWeb"/>
        <w:shd w:val="clear" w:color="auto" w:fill="FFFFFF" w:themeFill="background1"/>
        <w:spacing w:before="0" w:beforeAutospacing="0" w:line="360" w:lineRule="atLeast"/>
        <w:rPr>
          <w:rFonts w:ascii="Century Gothic" w:hAnsi="Century Gothic" w:cs="Segoe UI"/>
          <w:b/>
          <w:bCs/>
          <w:color w:val="212529"/>
        </w:rPr>
      </w:pPr>
      <w:r w:rsidRPr="00990931">
        <w:rPr>
          <w:rFonts w:ascii="Century Gothic" w:hAnsi="Century Gothic" w:cs="Segoe UI"/>
          <w:b/>
          <w:bCs/>
          <w:color w:val="212529"/>
        </w:rPr>
        <w:t>Why This Matters</w:t>
      </w:r>
    </w:p>
    <w:p w14:paraId="45DC5829" w14:textId="77777777" w:rsidR="00990931" w:rsidRPr="00990931" w:rsidRDefault="00990931" w:rsidP="00990931">
      <w:pPr>
        <w:pStyle w:val="NormalWeb"/>
        <w:shd w:val="clear" w:color="auto" w:fill="FFFFFF" w:themeFill="background1"/>
        <w:spacing w:before="0" w:beforeAutospacing="0" w:line="360" w:lineRule="atLeast"/>
        <w:rPr>
          <w:rFonts w:ascii="Century Gothic" w:hAnsi="Century Gothic" w:cs="Segoe UI"/>
          <w:color w:val="212529"/>
        </w:rPr>
      </w:pPr>
      <w:r w:rsidRPr="00990931">
        <w:rPr>
          <w:rFonts w:ascii="Century Gothic" w:hAnsi="Century Gothic" w:cs="Segoe UI"/>
          <w:color w:val="212529"/>
        </w:rPr>
        <w:t xml:space="preserve">Using a </w:t>
      </w:r>
      <w:r w:rsidRPr="00FE3E27">
        <w:rPr>
          <w:rFonts w:ascii="Century Gothic" w:hAnsi="Century Gothic" w:cs="Segoe UI"/>
          <w:i/>
          <w:iCs/>
          <w:color w:val="212529"/>
        </w:rPr>
        <w:t>strengths-based approach</w:t>
      </w:r>
      <w:r w:rsidRPr="00990931">
        <w:rPr>
          <w:rFonts w:ascii="Century Gothic" w:hAnsi="Century Gothic" w:cs="Segoe UI"/>
          <w:color w:val="212529"/>
        </w:rPr>
        <w:t xml:space="preserve"> means recognizing and building on the resources already present in a family—including extended family and community connections. For example:</w:t>
      </w:r>
    </w:p>
    <w:p w14:paraId="312EE427" w14:textId="77777777" w:rsidR="00990931" w:rsidRPr="00990931" w:rsidRDefault="00990931" w:rsidP="00AF549F">
      <w:pPr>
        <w:pStyle w:val="NormalWeb"/>
        <w:numPr>
          <w:ilvl w:val="0"/>
          <w:numId w:val="29"/>
        </w:numPr>
        <w:shd w:val="clear" w:color="auto" w:fill="FFFFFF" w:themeFill="background1"/>
        <w:spacing w:before="0" w:beforeAutospacing="0" w:line="360" w:lineRule="atLeast"/>
        <w:rPr>
          <w:rFonts w:ascii="Century Gothic" w:hAnsi="Century Gothic" w:cs="Segoe UI"/>
          <w:color w:val="212529"/>
        </w:rPr>
      </w:pPr>
      <w:r w:rsidRPr="00990931">
        <w:rPr>
          <w:rFonts w:ascii="Century Gothic" w:hAnsi="Century Gothic" w:cs="Segoe UI"/>
          <w:color w:val="212529"/>
        </w:rPr>
        <w:t>You might identify a relative who can offer a safe home.</w:t>
      </w:r>
    </w:p>
    <w:p w14:paraId="6EF37C0A" w14:textId="77777777" w:rsidR="00990931" w:rsidRPr="00990931" w:rsidRDefault="00990931" w:rsidP="00AF549F">
      <w:pPr>
        <w:pStyle w:val="NormalWeb"/>
        <w:numPr>
          <w:ilvl w:val="0"/>
          <w:numId w:val="29"/>
        </w:numPr>
        <w:shd w:val="clear" w:color="auto" w:fill="FFFFFF" w:themeFill="background1"/>
        <w:spacing w:before="0" w:beforeAutospacing="0" w:line="360" w:lineRule="atLeast"/>
        <w:rPr>
          <w:rFonts w:ascii="Century Gothic" w:hAnsi="Century Gothic" w:cs="Segoe UI"/>
          <w:color w:val="212529"/>
        </w:rPr>
      </w:pPr>
      <w:r w:rsidRPr="00990931">
        <w:rPr>
          <w:rFonts w:ascii="Century Gothic" w:hAnsi="Century Gothic" w:cs="Segoe UI"/>
          <w:color w:val="212529"/>
        </w:rPr>
        <w:t>You could help a parent reconnect with a past support system.</w:t>
      </w:r>
    </w:p>
    <w:p w14:paraId="0DEA7D9A" w14:textId="77777777" w:rsidR="00990931" w:rsidRPr="00990931" w:rsidRDefault="00990931" w:rsidP="00AF549F">
      <w:pPr>
        <w:pStyle w:val="NormalWeb"/>
        <w:numPr>
          <w:ilvl w:val="0"/>
          <w:numId w:val="29"/>
        </w:numPr>
        <w:shd w:val="clear" w:color="auto" w:fill="FFFFFF" w:themeFill="background1"/>
        <w:spacing w:before="0" w:beforeAutospacing="0" w:line="360" w:lineRule="atLeast"/>
        <w:rPr>
          <w:rFonts w:ascii="Century Gothic" w:hAnsi="Century Gothic" w:cs="Segoe UI"/>
          <w:color w:val="212529"/>
        </w:rPr>
      </w:pPr>
      <w:r w:rsidRPr="00990931">
        <w:rPr>
          <w:rFonts w:ascii="Century Gothic" w:hAnsi="Century Gothic" w:cs="Segoe UI"/>
          <w:color w:val="212529"/>
        </w:rPr>
        <w:t>You may uncover adults who’ve played a positive role in the child’s life.</w:t>
      </w:r>
    </w:p>
    <w:p w14:paraId="4B835D4A" w14:textId="77777777" w:rsidR="006A40F8" w:rsidRDefault="00990931" w:rsidP="00990931">
      <w:pPr>
        <w:pStyle w:val="NormalWeb"/>
        <w:shd w:val="clear" w:color="auto" w:fill="FFFFFF" w:themeFill="background1"/>
        <w:spacing w:before="0" w:beforeAutospacing="0" w:line="360" w:lineRule="atLeast"/>
        <w:rPr>
          <w:rFonts w:ascii="Century Gothic" w:hAnsi="Century Gothic" w:cs="Segoe UI"/>
          <w:color w:val="212529"/>
        </w:rPr>
      </w:pPr>
      <w:r w:rsidRPr="00990931">
        <w:rPr>
          <w:rFonts w:ascii="Century Gothic" w:hAnsi="Century Gothic" w:cs="Segoe UI"/>
          <w:color w:val="212529"/>
        </w:rPr>
        <w:t>This approach opens more doors, builds trust, and supports lasting change.</w:t>
      </w:r>
    </w:p>
    <w:p w14:paraId="16A39E8B" w14:textId="49BF5096" w:rsidR="00990931" w:rsidRPr="006A40F8" w:rsidRDefault="00990931" w:rsidP="00990931">
      <w:pPr>
        <w:pStyle w:val="NormalWeb"/>
        <w:shd w:val="clear" w:color="auto" w:fill="FFFFFF" w:themeFill="background1"/>
        <w:spacing w:before="0" w:beforeAutospacing="0" w:line="360" w:lineRule="atLeast"/>
        <w:rPr>
          <w:rFonts w:ascii="Century Gothic" w:hAnsi="Century Gothic" w:cs="Segoe UI"/>
          <w:color w:val="212529"/>
        </w:rPr>
      </w:pPr>
      <w:r w:rsidRPr="00990931">
        <w:rPr>
          <w:rFonts w:ascii="Century Gothic" w:hAnsi="Century Gothic" w:cs="Segoe UI"/>
          <w:b/>
          <w:bCs/>
          <w:color w:val="212529"/>
        </w:rPr>
        <w:t>Try Asking These Questions:</w:t>
      </w:r>
    </w:p>
    <w:p w14:paraId="1E060A26" w14:textId="77777777" w:rsidR="00990931" w:rsidRPr="00990931" w:rsidRDefault="00990931" w:rsidP="00AF549F">
      <w:pPr>
        <w:pStyle w:val="NormalWeb"/>
        <w:numPr>
          <w:ilvl w:val="0"/>
          <w:numId w:val="30"/>
        </w:numPr>
        <w:shd w:val="clear" w:color="auto" w:fill="FFFFFF" w:themeFill="background1"/>
        <w:spacing w:before="0" w:beforeAutospacing="0" w:line="360" w:lineRule="atLeast"/>
        <w:rPr>
          <w:rFonts w:ascii="Century Gothic" w:hAnsi="Century Gothic" w:cs="Segoe UI"/>
          <w:color w:val="212529"/>
        </w:rPr>
      </w:pPr>
      <w:r w:rsidRPr="00990931">
        <w:rPr>
          <w:rFonts w:ascii="Century Gothic" w:hAnsi="Century Gothic" w:cs="Segoe UI"/>
          <w:color w:val="212529"/>
        </w:rPr>
        <w:t>How has this family solved problems in the past?</w:t>
      </w:r>
    </w:p>
    <w:p w14:paraId="68C00A80" w14:textId="77777777" w:rsidR="00990931" w:rsidRPr="00990931" w:rsidRDefault="00990931" w:rsidP="00AF549F">
      <w:pPr>
        <w:pStyle w:val="NormalWeb"/>
        <w:numPr>
          <w:ilvl w:val="0"/>
          <w:numId w:val="30"/>
        </w:numPr>
        <w:shd w:val="clear" w:color="auto" w:fill="FFFFFF" w:themeFill="background1"/>
        <w:spacing w:before="0" w:beforeAutospacing="0" w:line="360" w:lineRule="atLeast"/>
        <w:rPr>
          <w:rFonts w:ascii="Century Gothic" w:hAnsi="Century Gothic" w:cs="Segoe UI"/>
          <w:color w:val="212529"/>
        </w:rPr>
      </w:pPr>
      <w:r w:rsidRPr="00990931">
        <w:rPr>
          <w:rFonts w:ascii="Century Gothic" w:hAnsi="Century Gothic" w:cs="Segoe UI"/>
          <w:color w:val="212529"/>
        </w:rPr>
        <w:t>What court-ordered steps have they already completed?</w:t>
      </w:r>
    </w:p>
    <w:p w14:paraId="2A5FC145" w14:textId="77777777" w:rsidR="00990931" w:rsidRPr="00990931" w:rsidRDefault="00990931" w:rsidP="00AF549F">
      <w:pPr>
        <w:pStyle w:val="NormalWeb"/>
        <w:numPr>
          <w:ilvl w:val="0"/>
          <w:numId w:val="30"/>
        </w:numPr>
        <w:shd w:val="clear" w:color="auto" w:fill="FFFFFF" w:themeFill="background1"/>
        <w:spacing w:before="0" w:beforeAutospacing="0" w:line="360" w:lineRule="atLeast"/>
        <w:rPr>
          <w:rFonts w:ascii="Century Gothic" w:hAnsi="Century Gothic" w:cs="Segoe UI"/>
          <w:color w:val="212529"/>
        </w:rPr>
      </w:pPr>
      <w:r w:rsidRPr="00990931">
        <w:rPr>
          <w:rFonts w:ascii="Century Gothic" w:hAnsi="Century Gothic" w:cs="Segoe UI"/>
          <w:color w:val="212529"/>
        </w:rPr>
        <w:t>Are there extended family or close friends who could help?</w:t>
      </w:r>
    </w:p>
    <w:p w14:paraId="4D364FC4" w14:textId="1991091A" w:rsidR="00D24C19" w:rsidRPr="00E00597" w:rsidRDefault="00990931" w:rsidP="004B2951">
      <w:pPr>
        <w:pStyle w:val="NormalWeb"/>
        <w:numPr>
          <w:ilvl w:val="0"/>
          <w:numId w:val="30"/>
        </w:numPr>
        <w:shd w:val="clear" w:color="auto" w:fill="FFFFFF" w:themeFill="background1"/>
        <w:spacing w:before="0" w:beforeAutospacing="0" w:line="360" w:lineRule="atLeast"/>
        <w:rPr>
          <w:rStyle w:val="normaltextrun"/>
          <w:rFonts w:ascii="Century Gothic" w:hAnsi="Century Gothic" w:cs="Segoe UI"/>
          <w:color w:val="212529"/>
        </w:rPr>
      </w:pPr>
      <w:r w:rsidRPr="00990931">
        <w:rPr>
          <w:rFonts w:ascii="Century Gothic" w:hAnsi="Century Gothic" w:cs="Segoe UI"/>
          <w:color w:val="212529"/>
        </w:rPr>
        <w:t>How are they coping with their current situation?</w:t>
      </w:r>
    </w:p>
    <w:p w14:paraId="5EE6EE66" w14:textId="2E7EF8AF" w:rsidR="004B2951" w:rsidRPr="00162292" w:rsidRDefault="004B2951" w:rsidP="004B2951">
      <w:pPr>
        <w:rPr>
          <w:rFonts w:ascii="Century Gothic" w:eastAsia="Times New Roman" w:hAnsi="Century Gothic" w:cs="Arial"/>
          <w:color w:val="FF0000"/>
          <w:sz w:val="24"/>
          <w:szCs w:val="24"/>
        </w:rPr>
      </w:pPr>
      <w:r w:rsidRPr="00162292">
        <w:rPr>
          <w:rFonts w:ascii="Century Gothic" w:eastAsia="Times New Roman" w:hAnsi="Century Gothic" w:cs="Arial"/>
          <w:b/>
          <w:bCs/>
          <w:color w:val="FF0000"/>
          <w:sz w:val="24"/>
          <w:szCs w:val="24"/>
        </w:rPr>
        <w:t>Cultural Considerations: Understanding Family Strengths</w:t>
      </w:r>
    </w:p>
    <w:p w14:paraId="5C549E10" w14:textId="77777777" w:rsidR="004B2951" w:rsidRPr="004B2951" w:rsidRDefault="004B2951" w:rsidP="004B2951">
      <w:pPr>
        <w:rPr>
          <w:rFonts w:ascii="Century Gothic" w:eastAsia="Times New Roman" w:hAnsi="Century Gothic" w:cs="Arial"/>
          <w:color w:val="2F2F2F"/>
          <w:sz w:val="24"/>
          <w:szCs w:val="24"/>
        </w:rPr>
      </w:pPr>
      <w:r w:rsidRPr="004B2951">
        <w:rPr>
          <w:rFonts w:ascii="Century Gothic" w:eastAsia="Times New Roman" w:hAnsi="Century Gothic" w:cs="Arial"/>
          <w:b/>
          <w:bCs/>
          <w:color w:val="2F2F2F"/>
          <w:sz w:val="24"/>
          <w:szCs w:val="24"/>
        </w:rPr>
        <w:t>Strengths don’t look the same in every family.</w:t>
      </w:r>
      <w:r w:rsidRPr="004B2951">
        <w:rPr>
          <w:rFonts w:ascii="Century Gothic" w:eastAsia="Times New Roman" w:hAnsi="Century Gothic" w:cs="Arial"/>
          <w:color w:val="2F2F2F"/>
          <w:sz w:val="24"/>
          <w:szCs w:val="24"/>
        </w:rPr>
        <w:br/>
        <w:t>Family structures, roles, customs, communication styles, and parenting approaches are shaped by cultural norms and community values.</w:t>
      </w:r>
    </w:p>
    <w:p w14:paraId="3540B1F1" w14:textId="10AAA630" w:rsidR="004B2951" w:rsidRPr="004B2951" w:rsidRDefault="7038221F" w:rsidP="004B2951">
      <w:pPr>
        <w:rPr>
          <w:rFonts w:ascii="Century Gothic" w:eastAsia="Times New Roman" w:hAnsi="Century Gothic" w:cs="Arial"/>
          <w:color w:val="2F2F2F"/>
          <w:sz w:val="24"/>
          <w:szCs w:val="24"/>
        </w:rPr>
      </w:pPr>
      <w:r w:rsidRPr="5F480851">
        <w:rPr>
          <w:rFonts w:ascii="Century Gothic" w:eastAsia="Times New Roman" w:hAnsi="Century Gothic" w:cs="Arial"/>
          <w:b/>
          <w:bCs/>
          <w:color w:val="2F2F2F"/>
          <w:sz w:val="24"/>
          <w:szCs w:val="24"/>
        </w:rPr>
        <w:t>Example</w:t>
      </w:r>
      <w:r w:rsidR="0B033030" w:rsidRPr="5F480851">
        <w:rPr>
          <w:rFonts w:ascii="Century Gothic" w:eastAsia="Times New Roman" w:hAnsi="Century Gothic" w:cs="Arial"/>
          <w:b/>
          <w:bCs/>
          <w:color w:val="2F2F2F"/>
          <w:sz w:val="24"/>
          <w:szCs w:val="24"/>
        </w:rPr>
        <w:t>s</w:t>
      </w:r>
      <w:r w:rsidRPr="5F480851">
        <w:rPr>
          <w:rFonts w:ascii="Century Gothic" w:eastAsia="Times New Roman" w:hAnsi="Century Gothic" w:cs="Arial"/>
          <w:b/>
          <w:bCs/>
          <w:color w:val="2F2F2F"/>
          <w:sz w:val="24"/>
          <w:szCs w:val="24"/>
        </w:rPr>
        <w:t>:</w:t>
      </w:r>
    </w:p>
    <w:p w14:paraId="0DF73422" w14:textId="77777777" w:rsidR="004B2951" w:rsidRPr="004B2951" w:rsidRDefault="7038221F" w:rsidP="5F480851">
      <w:pPr>
        <w:pStyle w:val="ListParagraph"/>
        <w:numPr>
          <w:ilvl w:val="0"/>
          <w:numId w:val="3"/>
        </w:numPr>
        <w:rPr>
          <w:rFonts w:ascii="Century Gothic" w:eastAsia="Times New Roman" w:hAnsi="Century Gothic" w:cs="Arial"/>
          <w:color w:val="2F2F2F"/>
          <w:sz w:val="24"/>
          <w:szCs w:val="24"/>
        </w:rPr>
      </w:pPr>
      <w:r w:rsidRPr="5F480851">
        <w:rPr>
          <w:rFonts w:ascii="Century Gothic" w:eastAsia="Times New Roman" w:hAnsi="Century Gothic" w:cs="Arial"/>
          <w:color w:val="2F2F2F"/>
          <w:sz w:val="24"/>
          <w:szCs w:val="24"/>
        </w:rPr>
        <w:t>In many Western cultures, it’s common for children to sleep in their own bed or room.</w:t>
      </w:r>
      <w:r w:rsidR="004B2951">
        <w:br/>
      </w:r>
      <w:r w:rsidRPr="5F480851">
        <w:rPr>
          <w:rFonts w:ascii="Century Gothic" w:eastAsia="Times New Roman" w:hAnsi="Century Gothic" w:cs="Arial"/>
          <w:color w:val="2F2F2F"/>
          <w:sz w:val="24"/>
          <w:szCs w:val="24"/>
        </w:rPr>
        <w:t>In other cultures, shared sleeping arrangements are seen as nurturing and protective.</w:t>
      </w:r>
    </w:p>
    <w:p w14:paraId="5F97BE10" w14:textId="77777777" w:rsidR="004B2951" w:rsidRPr="004B2951" w:rsidRDefault="7038221F" w:rsidP="5F480851">
      <w:pPr>
        <w:pStyle w:val="ListParagraph"/>
        <w:numPr>
          <w:ilvl w:val="0"/>
          <w:numId w:val="3"/>
        </w:numPr>
        <w:rPr>
          <w:rFonts w:ascii="Century Gothic" w:eastAsia="Times New Roman" w:hAnsi="Century Gothic" w:cs="Arial"/>
          <w:color w:val="2F2F2F"/>
          <w:sz w:val="24"/>
          <w:szCs w:val="24"/>
        </w:rPr>
      </w:pPr>
      <w:r w:rsidRPr="5F480851">
        <w:rPr>
          <w:rFonts w:ascii="Century Gothic" w:eastAsia="Times New Roman" w:hAnsi="Century Gothic" w:cs="Arial"/>
          <w:color w:val="2F2F2F"/>
          <w:sz w:val="24"/>
          <w:szCs w:val="24"/>
        </w:rPr>
        <w:t>Similarly, while the nuclear family is often idealized in the U.S., many communities rely on extended family, faith-based networks, or close friends to help raise children.</w:t>
      </w:r>
    </w:p>
    <w:p w14:paraId="75524490" w14:textId="77777777" w:rsidR="000F1B9B" w:rsidRDefault="000F1B9B" w:rsidP="004B2951">
      <w:pPr>
        <w:rPr>
          <w:rFonts w:ascii="Century Gothic" w:eastAsia="Times New Roman" w:hAnsi="Century Gothic" w:cs="Arial"/>
          <w:b/>
          <w:bCs/>
          <w:color w:val="2F2F2F"/>
          <w:sz w:val="24"/>
          <w:szCs w:val="24"/>
        </w:rPr>
      </w:pPr>
    </w:p>
    <w:p w14:paraId="5B63511D" w14:textId="3D8C10F1" w:rsidR="004B2951" w:rsidRPr="004B2951" w:rsidRDefault="004B2951" w:rsidP="004B2951">
      <w:pPr>
        <w:rPr>
          <w:rFonts w:ascii="Century Gothic" w:eastAsia="Times New Roman" w:hAnsi="Century Gothic" w:cs="Arial"/>
          <w:color w:val="2F2F2F"/>
          <w:sz w:val="24"/>
          <w:szCs w:val="24"/>
        </w:rPr>
      </w:pPr>
      <w:r w:rsidRPr="004B2951">
        <w:rPr>
          <w:rFonts w:ascii="Century Gothic" w:eastAsia="Times New Roman" w:hAnsi="Century Gothic" w:cs="Arial"/>
          <w:b/>
          <w:bCs/>
          <w:color w:val="2F2F2F"/>
          <w:sz w:val="24"/>
          <w:szCs w:val="24"/>
        </w:rPr>
        <w:lastRenderedPageBreak/>
        <w:t>Rethinking Resources</w:t>
      </w:r>
    </w:p>
    <w:p w14:paraId="0C2BB58E" w14:textId="77777777" w:rsidR="004B2951" w:rsidRPr="004B2951" w:rsidRDefault="004B2951" w:rsidP="004B2951">
      <w:pPr>
        <w:rPr>
          <w:rFonts w:ascii="Century Gothic" w:eastAsia="Times New Roman" w:hAnsi="Century Gothic" w:cs="Arial"/>
          <w:color w:val="2F2F2F"/>
          <w:sz w:val="24"/>
          <w:szCs w:val="24"/>
        </w:rPr>
      </w:pPr>
      <w:r w:rsidRPr="004B2951">
        <w:rPr>
          <w:rFonts w:ascii="Century Gothic" w:eastAsia="Times New Roman" w:hAnsi="Century Gothic" w:cs="Arial"/>
          <w:color w:val="2F2F2F"/>
          <w:sz w:val="24"/>
          <w:szCs w:val="24"/>
        </w:rPr>
        <w:t xml:space="preserve">Families from different cultures and socioeconomic backgrounds may rely on </w:t>
      </w:r>
      <w:r w:rsidRPr="00FE3E27">
        <w:rPr>
          <w:rFonts w:ascii="Century Gothic" w:eastAsia="Times New Roman" w:hAnsi="Century Gothic" w:cs="Arial"/>
          <w:color w:val="2F2F2F"/>
          <w:sz w:val="24"/>
          <w:szCs w:val="24"/>
        </w:rPr>
        <w:t>non-material resources</w:t>
      </w:r>
      <w:r w:rsidRPr="004B2951">
        <w:rPr>
          <w:rFonts w:ascii="Century Gothic" w:eastAsia="Times New Roman" w:hAnsi="Century Gothic" w:cs="Arial"/>
          <w:color w:val="2F2F2F"/>
          <w:sz w:val="24"/>
          <w:szCs w:val="24"/>
        </w:rPr>
        <w:t xml:space="preserve"> to cope with challenges. These strengths may not be immediately visible—but they’re just as powerful.</w:t>
      </w:r>
    </w:p>
    <w:p w14:paraId="03E0D145" w14:textId="77777777" w:rsidR="004B2951" w:rsidRPr="004B2951" w:rsidRDefault="004B2951" w:rsidP="004B2951">
      <w:pPr>
        <w:rPr>
          <w:rFonts w:ascii="Century Gothic" w:eastAsia="Times New Roman" w:hAnsi="Century Gothic" w:cs="Arial"/>
          <w:color w:val="2F2F2F"/>
          <w:sz w:val="24"/>
          <w:szCs w:val="24"/>
        </w:rPr>
      </w:pPr>
      <w:r w:rsidRPr="004B2951">
        <w:rPr>
          <w:rFonts w:ascii="Century Gothic" w:eastAsia="Times New Roman" w:hAnsi="Century Gothic" w:cs="Arial"/>
          <w:color w:val="2F2F2F"/>
          <w:sz w:val="24"/>
          <w:szCs w:val="24"/>
        </w:rPr>
        <w:t>Here are some examples:</w:t>
      </w:r>
    </w:p>
    <w:p w14:paraId="62C8FEE2" w14:textId="77777777" w:rsidR="004B2951" w:rsidRPr="004B2951" w:rsidRDefault="004B2951" w:rsidP="00AF549F">
      <w:pPr>
        <w:numPr>
          <w:ilvl w:val="0"/>
          <w:numId w:val="31"/>
        </w:numPr>
        <w:rPr>
          <w:rFonts w:ascii="Century Gothic" w:eastAsia="Times New Roman" w:hAnsi="Century Gothic" w:cs="Arial"/>
          <w:color w:val="2F2F2F"/>
          <w:sz w:val="24"/>
          <w:szCs w:val="24"/>
        </w:rPr>
      </w:pPr>
      <w:r w:rsidRPr="004B2951">
        <w:rPr>
          <w:rFonts w:ascii="Century Gothic" w:eastAsia="Times New Roman" w:hAnsi="Century Gothic" w:cs="Arial"/>
          <w:b/>
          <w:bCs/>
          <w:color w:val="2F2F2F"/>
          <w:sz w:val="24"/>
          <w:szCs w:val="24"/>
        </w:rPr>
        <w:t>Mental ability</w:t>
      </w:r>
      <w:r w:rsidRPr="004B2951">
        <w:rPr>
          <w:rFonts w:ascii="Century Gothic" w:eastAsia="Times New Roman" w:hAnsi="Century Gothic" w:cs="Arial"/>
          <w:color w:val="2F2F2F"/>
          <w:sz w:val="24"/>
          <w:szCs w:val="24"/>
        </w:rPr>
        <w:t xml:space="preserve"> – Using knowledge and problem-solving skills</w:t>
      </w:r>
    </w:p>
    <w:p w14:paraId="53E7147E" w14:textId="77777777" w:rsidR="004B2951" w:rsidRPr="004B2951" w:rsidRDefault="004B2951" w:rsidP="00AF549F">
      <w:pPr>
        <w:numPr>
          <w:ilvl w:val="0"/>
          <w:numId w:val="31"/>
        </w:numPr>
        <w:rPr>
          <w:rFonts w:ascii="Century Gothic" w:eastAsia="Times New Roman" w:hAnsi="Century Gothic" w:cs="Arial"/>
          <w:color w:val="2F2F2F"/>
          <w:sz w:val="24"/>
          <w:szCs w:val="24"/>
        </w:rPr>
      </w:pPr>
      <w:r w:rsidRPr="004B2951">
        <w:rPr>
          <w:rFonts w:ascii="Century Gothic" w:eastAsia="Times New Roman" w:hAnsi="Century Gothic" w:cs="Arial"/>
          <w:b/>
          <w:bCs/>
          <w:color w:val="2F2F2F"/>
          <w:sz w:val="24"/>
          <w:szCs w:val="24"/>
        </w:rPr>
        <w:t>Emotional strength</w:t>
      </w:r>
      <w:r w:rsidRPr="004B2951">
        <w:rPr>
          <w:rFonts w:ascii="Century Gothic" w:eastAsia="Times New Roman" w:hAnsi="Century Gothic" w:cs="Arial"/>
          <w:color w:val="2F2F2F"/>
          <w:sz w:val="24"/>
          <w:szCs w:val="24"/>
        </w:rPr>
        <w:t xml:space="preserve"> – Staying resilient during tough times</w:t>
      </w:r>
    </w:p>
    <w:p w14:paraId="630A114B" w14:textId="77777777" w:rsidR="004B2951" w:rsidRPr="004B2951" w:rsidRDefault="004B2951" w:rsidP="00AF549F">
      <w:pPr>
        <w:numPr>
          <w:ilvl w:val="0"/>
          <w:numId w:val="31"/>
        </w:numPr>
        <w:rPr>
          <w:rFonts w:ascii="Century Gothic" w:eastAsia="Times New Roman" w:hAnsi="Century Gothic" w:cs="Arial"/>
          <w:color w:val="2F2F2F"/>
          <w:sz w:val="24"/>
          <w:szCs w:val="24"/>
        </w:rPr>
      </w:pPr>
      <w:r w:rsidRPr="004B2951">
        <w:rPr>
          <w:rFonts w:ascii="Century Gothic" w:eastAsia="Times New Roman" w:hAnsi="Century Gothic" w:cs="Arial"/>
          <w:b/>
          <w:bCs/>
          <w:color w:val="2F2F2F"/>
          <w:sz w:val="24"/>
          <w:szCs w:val="24"/>
        </w:rPr>
        <w:t>Spiritual grounding</w:t>
      </w:r>
      <w:r w:rsidRPr="004B2951">
        <w:rPr>
          <w:rFonts w:ascii="Century Gothic" w:eastAsia="Times New Roman" w:hAnsi="Century Gothic" w:cs="Arial"/>
          <w:color w:val="2F2F2F"/>
          <w:sz w:val="24"/>
          <w:szCs w:val="24"/>
        </w:rPr>
        <w:t xml:space="preserve"> – Finding meaning and purpose</w:t>
      </w:r>
    </w:p>
    <w:p w14:paraId="14465D30" w14:textId="77777777" w:rsidR="004B2951" w:rsidRPr="004B2951" w:rsidRDefault="004B2951" w:rsidP="00AF549F">
      <w:pPr>
        <w:numPr>
          <w:ilvl w:val="0"/>
          <w:numId w:val="31"/>
        </w:numPr>
        <w:rPr>
          <w:rFonts w:ascii="Century Gothic" w:eastAsia="Times New Roman" w:hAnsi="Century Gothic" w:cs="Arial"/>
          <w:color w:val="2F2F2F"/>
          <w:sz w:val="24"/>
          <w:szCs w:val="24"/>
        </w:rPr>
      </w:pPr>
      <w:r w:rsidRPr="004B2951">
        <w:rPr>
          <w:rFonts w:ascii="Century Gothic" w:eastAsia="Times New Roman" w:hAnsi="Century Gothic" w:cs="Arial"/>
          <w:b/>
          <w:bCs/>
          <w:color w:val="2F2F2F"/>
          <w:sz w:val="24"/>
          <w:szCs w:val="24"/>
        </w:rPr>
        <w:t>Physical health</w:t>
      </w:r>
      <w:r w:rsidRPr="004B2951">
        <w:rPr>
          <w:rFonts w:ascii="Century Gothic" w:eastAsia="Times New Roman" w:hAnsi="Century Gothic" w:cs="Arial"/>
          <w:color w:val="2F2F2F"/>
          <w:sz w:val="24"/>
          <w:szCs w:val="24"/>
        </w:rPr>
        <w:t xml:space="preserve"> – Supporting independence and self-care</w:t>
      </w:r>
    </w:p>
    <w:p w14:paraId="6A71C656" w14:textId="77777777" w:rsidR="004B2951" w:rsidRPr="004B2951" w:rsidRDefault="004B2951" w:rsidP="00AF549F">
      <w:pPr>
        <w:numPr>
          <w:ilvl w:val="0"/>
          <w:numId w:val="31"/>
        </w:numPr>
        <w:rPr>
          <w:rFonts w:ascii="Century Gothic" w:eastAsia="Times New Roman" w:hAnsi="Century Gothic" w:cs="Arial"/>
          <w:color w:val="2F2F2F"/>
          <w:sz w:val="24"/>
          <w:szCs w:val="24"/>
        </w:rPr>
      </w:pPr>
      <w:r w:rsidRPr="004B2951">
        <w:rPr>
          <w:rFonts w:ascii="Century Gothic" w:eastAsia="Times New Roman" w:hAnsi="Century Gothic" w:cs="Arial"/>
          <w:b/>
          <w:bCs/>
          <w:color w:val="2F2F2F"/>
          <w:sz w:val="24"/>
          <w:szCs w:val="24"/>
        </w:rPr>
        <w:t>Cultural heritage</w:t>
      </w:r>
      <w:r w:rsidRPr="004B2951">
        <w:rPr>
          <w:rFonts w:ascii="Century Gothic" w:eastAsia="Times New Roman" w:hAnsi="Century Gothic" w:cs="Arial"/>
          <w:color w:val="2F2F2F"/>
          <w:sz w:val="24"/>
          <w:szCs w:val="24"/>
        </w:rPr>
        <w:t xml:space="preserve"> – Providing values, traditions, and identity</w:t>
      </w:r>
    </w:p>
    <w:p w14:paraId="29D2D185" w14:textId="77777777" w:rsidR="004B2951" w:rsidRPr="004B2951" w:rsidRDefault="004B2951" w:rsidP="00AF549F">
      <w:pPr>
        <w:numPr>
          <w:ilvl w:val="0"/>
          <w:numId w:val="31"/>
        </w:numPr>
        <w:rPr>
          <w:rFonts w:ascii="Century Gothic" w:eastAsia="Times New Roman" w:hAnsi="Century Gothic" w:cs="Arial"/>
          <w:color w:val="2F2F2F"/>
          <w:sz w:val="24"/>
          <w:szCs w:val="24"/>
        </w:rPr>
      </w:pPr>
      <w:r w:rsidRPr="004B2951">
        <w:rPr>
          <w:rFonts w:ascii="Century Gothic" w:eastAsia="Times New Roman" w:hAnsi="Century Gothic" w:cs="Arial"/>
          <w:b/>
          <w:bCs/>
          <w:color w:val="2F2F2F"/>
          <w:sz w:val="24"/>
          <w:szCs w:val="24"/>
        </w:rPr>
        <w:t>Support systems</w:t>
      </w:r>
      <w:r w:rsidRPr="004B2951">
        <w:rPr>
          <w:rFonts w:ascii="Century Gothic" w:eastAsia="Times New Roman" w:hAnsi="Century Gothic" w:cs="Arial"/>
          <w:color w:val="2F2F2F"/>
          <w:sz w:val="24"/>
          <w:szCs w:val="24"/>
        </w:rPr>
        <w:t xml:space="preserve"> – Offering help in times of need (e.g., childcare, financial aid, advice)</w:t>
      </w:r>
    </w:p>
    <w:p w14:paraId="17BCB3F6" w14:textId="77777777" w:rsidR="004B2951" w:rsidRPr="004B2951" w:rsidRDefault="004B2951" w:rsidP="00AF549F">
      <w:pPr>
        <w:numPr>
          <w:ilvl w:val="0"/>
          <w:numId w:val="31"/>
        </w:numPr>
        <w:rPr>
          <w:rFonts w:ascii="Century Gothic" w:eastAsia="Times New Roman" w:hAnsi="Century Gothic" w:cs="Arial"/>
          <w:color w:val="2F2F2F"/>
          <w:sz w:val="24"/>
          <w:szCs w:val="24"/>
        </w:rPr>
      </w:pPr>
      <w:r w:rsidRPr="004B2951">
        <w:rPr>
          <w:rFonts w:ascii="Century Gothic" w:eastAsia="Times New Roman" w:hAnsi="Century Gothic" w:cs="Arial"/>
          <w:b/>
          <w:bCs/>
          <w:color w:val="2F2F2F"/>
          <w:sz w:val="24"/>
          <w:szCs w:val="24"/>
        </w:rPr>
        <w:t>Healthy relationships</w:t>
      </w:r>
      <w:r w:rsidRPr="004B2951">
        <w:rPr>
          <w:rFonts w:ascii="Century Gothic" w:eastAsia="Times New Roman" w:hAnsi="Century Gothic" w:cs="Arial"/>
          <w:color w:val="2F2F2F"/>
          <w:sz w:val="24"/>
          <w:szCs w:val="24"/>
        </w:rPr>
        <w:t xml:space="preserve"> – Nurturing and protective connections</w:t>
      </w:r>
    </w:p>
    <w:p w14:paraId="3D509346" w14:textId="77777777" w:rsidR="004B2951" w:rsidRPr="004B2951" w:rsidRDefault="004B2951" w:rsidP="00AF549F">
      <w:pPr>
        <w:numPr>
          <w:ilvl w:val="0"/>
          <w:numId w:val="31"/>
        </w:numPr>
        <w:rPr>
          <w:rFonts w:ascii="Century Gothic" w:eastAsia="Times New Roman" w:hAnsi="Century Gothic" w:cs="Arial"/>
          <w:color w:val="2F2F2F"/>
          <w:sz w:val="24"/>
          <w:szCs w:val="24"/>
        </w:rPr>
      </w:pPr>
      <w:r w:rsidRPr="004B2951">
        <w:rPr>
          <w:rFonts w:ascii="Century Gothic" w:eastAsia="Times New Roman" w:hAnsi="Century Gothic" w:cs="Arial"/>
          <w:b/>
          <w:bCs/>
          <w:color w:val="2F2F2F"/>
          <w:sz w:val="24"/>
          <w:szCs w:val="24"/>
        </w:rPr>
        <w:t>Role models</w:t>
      </w:r>
      <w:r w:rsidRPr="004B2951">
        <w:rPr>
          <w:rFonts w:ascii="Century Gothic" w:eastAsia="Times New Roman" w:hAnsi="Century Gothic" w:cs="Arial"/>
          <w:color w:val="2F2F2F"/>
          <w:sz w:val="24"/>
          <w:szCs w:val="24"/>
        </w:rPr>
        <w:t xml:space="preserve"> – Guiding with lived experience and encouragement</w:t>
      </w:r>
    </w:p>
    <w:p w14:paraId="572EB307" w14:textId="77777777" w:rsidR="004B2951" w:rsidRPr="004B2951" w:rsidRDefault="004B2951" w:rsidP="004B2951">
      <w:pPr>
        <w:rPr>
          <w:rFonts w:ascii="Century Gothic" w:eastAsia="Times New Roman" w:hAnsi="Century Gothic" w:cs="Arial"/>
          <w:color w:val="2F2F2F"/>
          <w:sz w:val="24"/>
          <w:szCs w:val="24"/>
        </w:rPr>
      </w:pPr>
      <w:r w:rsidRPr="6658D553">
        <w:rPr>
          <w:rFonts w:ascii="Century Gothic" w:eastAsia="Times New Roman" w:hAnsi="Century Gothic" w:cs="Arial"/>
          <w:color w:val="2F2F2F"/>
          <w:sz w:val="24"/>
          <w:szCs w:val="24"/>
        </w:rPr>
        <w:t>Recognizing these diverse strengths helps you approach families with respect, empathy, and a broader understanding of what support can look like.</w:t>
      </w:r>
    </w:p>
    <w:p w14:paraId="19FB2CA6" w14:textId="28CD12BB" w:rsidR="007E7480" w:rsidRDefault="3FD36708" w:rsidP="6658D553">
      <w:pPr>
        <w:rPr>
          <w:rStyle w:val="eop"/>
          <w:rFonts w:ascii="Arial" w:hAnsi="Arial" w:cs="Arial"/>
          <w:color w:val="2F2F2F"/>
          <w:sz w:val="26"/>
          <w:szCs w:val="26"/>
        </w:rPr>
      </w:pPr>
      <w:r>
        <w:rPr>
          <w:noProof/>
        </w:rPr>
        <w:drawing>
          <wp:inline distT="0" distB="0" distL="0" distR="0" wp14:anchorId="2B2A6753" wp14:editId="2709B0DD">
            <wp:extent cx="371475" cy="381000"/>
            <wp:effectExtent l="0" t="0" r="0" b="0"/>
            <wp:docPr id="1205473362" name="drawing"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378369" name=""/>
                    <pic:cNvPicPr/>
                  </pic:nvPicPr>
                  <pic:blipFill>
                    <a:blip r:embed="rId17">
                      <a:extLst>
                        <a:ext uri="{28A0092B-C50C-407E-A947-70E740481C1C}">
                          <a14:useLocalDpi xmlns:a14="http://schemas.microsoft.com/office/drawing/2010/main" val="0"/>
                        </a:ext>
                      </a:extLst>
                    </a:blip>
                    <a:stretch>
                      <a:fillRect/>
                    </a:stretch>
                  </pic:blipFill>
                  <pic:spPr>
                    <a:xfrm>
                      <a:off x="0" y="0"/>
                      <a:ext cx="371475" cy="381000"/>
                    </a:xfrm>
                    <a:prstGeom prst="rect">
                      <a:avLst/>
                    </a:prstGeom>
                  </pic:spPr>
                </pic:pic>
              </a:graphicData>
            </a:graphic>
          </wp:inline>
        </w:drawing>
      </w:r>
      <w:r w:rsidRPr="6658D553">
        <w:rPr>
          <w:rFonts w:ascii="Century Gothic" w:eastAsia="Century Gothic" w:hAnsi="Century Gothic" w:cs="Century Gothic"/>
          <w:i/>
          <w:iCs/>
          <w:color w:val="212529"/>
          <w:sz w:val="24"/>
          <w:szCs w:val="24"/>
        </w:rPr>
        <w:t>Refer to worksheet and answer the question.</w:t>
      </w:r>
      <w:r w:rsidRPr="6658D553">
        <w:rPr>
          <w:rFonts w:ascii="Arial" w:eastAsia="Arial" w:hAnsi="Arial" w:cs="Arial"/>
          <w:b/>
          <w:bCs/>
          <w:i/>
          <w:iCs/>
          <w:color w:val="212529"/>
          <w:sz w:val="24"/>
          <w:szCs w:val="24"/>
        </w:rPr>
        <w:t> </w:t>
      </w:r>
    </w:p>
    <w:p w14:paraId="7CFCA866" w14:textId="7369E526" w:rsidR="005D28E4" w:rsidRPr="005D28E4" w:rsidRDefault="001722F7" w:rsidP="005D28E4">
      <w:pPr>
        <w:pStyle w:val="Heading1"/>
        <w:numPr>
          <w:ilvl w:val="0"/>
          <w:numId w:val="8"/>
        </w:numPr>
      </w:pPr>
      <w:bookmarkStart w:id="15" w:name="_Toc181711244"/>
      <w:bookmarkStart w:id="16" w:name="_Toc220939992"/>
      <w:r>
        <w:t>Activity 2.</w:t>
      </w:r>
      <w:r w:rsidR="007E7480">
        <w:t>4</w:t>
      </w:r>
      <w:r>
        <w:t xml:space="preserve"> </w:t>
      </w:r>
      <w:bookmarkEnd w:id="15"/>
      <w:r w:rsidR="005D28E4">
        <w:t>Exploring the Impact of Stress</w:t>
      </w:r>
      <w:bookmarkEnd w:id="16"/>
    </w:p>
    <w:p w14:paraId="14B876CE" w14:textId="7D8DED95" w:rsidR="005D28E4" w:rsidRPr="003F2CA3" w:rsidRDefault="005D28E4" w:rsidP="003F2CA3">
      <w:pPr>
        <w:shd w:val="clear" w:color="auto" w:fill="FFFFFF"/>
        <w:spacing w:before="240" w:after="100" w:afterAutospacing="1" w:line="360" w:lineRule="atLeast"/>
        <w:rPr>
          <w:rFonts w:ascii="Century Gothic" w:eastAsia="Times New Roman" w:hAnsi="Century Gothic" w:cs="Segoe UI"/>
          <w:color w:val="212529"/>
          <w:sz w:val="24"/>
          <w:szCs w:val="24"/>
        </w:rPr>
      </w:pPr>
      <w:r w:rsidRPr="005D28E4">
        <w:rPr>
          <w:rFonts w:ascii="Century Gothic" w:eastAsia="Times New Roman" w:hAnsi="Century Gothic" w:cs="Segoe UI"/>
          <w:color w:val="212529"/>
          <w:sz w:val="24"/>
          <w:szCs w:val="24"/>
        </w:rPr>
        <w:t xml:space="preserve"> </w:t>
      </w:r>
      <w:r w:rsidRPr="003F2CA3">
        <w:rPr>
          <w:rFonts w:ascii="Century Gothic" w:eastAsia="Times New Roman" w:hAnsi="Century Gothic" w:cs="Segoe UI"/>
          <w:b/>
          <w:bCs/>
          <w:color w:val="212529"/>
          <w:sz w:val="32"/>
          <w:szCs w:val="32"/>
        </w:rPr>
        <w:t>Understanding Family Stress &amp; Building Resilience</w:t>
      </w:r>
    </w:p>
    <w:p w14:paraId="70ADD1AB" w14:textId="77777777" w:rsidR="005D28E4" w:rsidRPr="005D28E4" w:rsidRDefault="005D28E4" w:rsidP="005D28E4">
      <w:pPr>
        <w:shd w:val="clear" w:color="auto" w:fill="FFFFFF"/>
        <w:spacing w:after="100" w:afterAutospacing="1" w:line="360" w:lineRule="atLeast"/>
        <w:rPr>
          <w:rFonts w:ascii="Century Gothic" w:eastAsia="Times New Roman" w:hAnsi="Century Gothic" w:cs="Segoe UI"/>
          <w:color w:val="212529"/>
          <w:sz w:val="24"/>
          <w:szCs w:val="24"/>
        </w:rPr>
      </w:pPr>
      <w:r w:rsidRPr="005D28E4">
        <w:rPr>
          <w:rFonts w:ascii="Segoe UI Emoji" w:eastAsia="Times New Roman" w:hAnsi="Segoe UI Emoji" w:cs="Segoe UI Emoji"/>
          <w:color w:val="212529"/>
          <w:sz w:val="24"/>
          <w:szCs w:val="24"/>
        </w:rPr>
        <w:t>🔹</w:t>
      </w:r>
      <w:r w:rsidRPr="005D28E4">
        <w:rPr>
          <w:rFonts w:ascii="Century Gothic" w:eastAsia="Times New Roman" w:hAnsi="Century Gothic" w:cs="Segoe UI"/>
          <w:color w:val="212529"/>
          <w:sz w:val="24"/>
          <w:szCs w:val="24"/>
        </w:rPr>
        <w:t xml:space="preserve"> </w:t>
      </w:r>
      <w:r w:rsidRPr="00154878">
        <w:rPr>
          <w:rFonts w:ascii="Century Gothic" w:eastAsia="Times New Roman" w:hAnsi="Century Gothic" w:cs="Segoe UI"/>
          <w:b/>
          <w:bCs/>
          <w:color w:val="212529"/>
          <w:sz w:val="24"/>
          <w:szCs w:val="24"/>
        </w:rPr>
        <w:t>Part 1: Recognizing the Weight of Stress</w:t>
      </w:r>
    </w:p>
    <w:p w14:paraId="575192A4" w14:textId="20E559D1" w:rsidR="005D28E4" w:rsidRPr="005D28E4" w:rsidRDefault="530F432F" w:rsidP="5F480851">
      <w:pPr>
        <w:shd w:val="clear" w:color="auto" w:fill="FFFFFF" w:themeFill="background1"/>
        <w:spacing w:after="100" w:afterAutospacing="1" w:line="360" w:lineRule="atLeast"/>
        <w:rPr>
          <w:rFonts w:ascii="Century Gothic" w:eastAsia="Times New Roman" w:hAnsi="Century Gothic" w:cs="Segoe UI"/>
          <w:color w:val="212529"/>
          <w:sz w:val="24"/>
          <w:szCs w:val="24"/>
        </w:rPr>
      </w:pPr>
      <w:r w:rsidRPr="5F480851">
        <w:rPr>
          <w:rFonts w:ascii="Century Gothic" w:eastAsia="Times New Roman" w:hAnsi="Century Gothic" w:cs="Segoe UI"/>
          <w:color w:val="212529"/>
          <w:sz w:val="24"/>
          <w:szCs w:val="24"/>
        </w:rPr>
        <w:t>Every family has strengths—and every family faces challenges.</w:t>
      </w:r>
      <w:r w:rsidR="005D28E4">
        <w:br/>
      </w:r>
      <w:r w:rsidRPr="5F480851">
        <w:rPr>
          <w:rFonts w:ascii="Century Gothic" w:eastAsia="Times New Roman" w:hAnsi="Century Gothic" w:cs="Segoe UI"/>
          <w:color w:val="212529"/>
          <w:sz w:val="24"/>
          <w:szCs w:val="24"/>
        </w:rPr>
        <w:t>But when challenges pile up</w:t>
      </w:r>
      <w:r w:rsidR="102B1718" w:rsidRPr="5F480851">
        <w:rPr>
          <w:rFonts w:ascii="Century Gothic" w:eastAsia="Times New Roman" w:hAnsi="Century Gothic" w:cs="Segoe UI"/>
          <w:color w:val="212529"/>
          <w:sz w:val="24"/>
          <w:szCs w:val="24"/>
        </w:rPr>
        <w:t xml:space="preserve"> </w:t>
      </w:r>
      <w:r w:rsidRPr="5F480851">
        <w:rPr>
          <w:rFonts w:ascii="Century Gothic" w:eastAsia="Times New Roman" w:hAnsi="Century Gothic" w:cs="Segoe UI"/>
          <w:color w:val="212529"/>
          <w:sz w:val="24"/>
          <w:szCs w:val="24"/>
        </w:rPr>
        <w:t>—</w:t>
      </w:r>
      <w:r w:rsidR="695F70AC" w:rsidRPr="5F480851">
        <w:rPr>
          <w:rFonts w:ascii="Century Gothic" w:eastAsia="Century Gothic" w:hAnsi="Century Gothic" w:cs="Century Gothic"/>
          <w:color w:val="212529"/>
          <w:sz w:val="24"/>
          <w:szCs w:val="24"/>
        </w:rPr>
        <w:t xml:space="preserve"> the</w:t>
      </w:r>
      <w:r w:rsidR="107E0AEC" w:rsidRPr="5F480851">
        <w:rPr>
          <w:rFonts w:ascii="Century Gothic" w:eastAsia="Century Gothic" w:hAnsi="Century Gothic" w:cs="Century Gothic"/>
          <w:color w:val="212529"/>
          <w:sz w:val="24"/>
          <w:szCs w:val="24"/>
        </w:rPr>
        <w:t xml:space="preserve"> </w:t>
      </w:r>
      <w:r w:rsidR="695F70AC" w:rsidRPr="5F480851">
        <w:rPr>
          <w:rFonts w:ascii="Century Gothic" w:eastAsia="Century Gothic" w:hAnsi="Century Gothic" w:cs="Century Gothic"/>
          <w:color w:val="212529"/>
          <w:sz w:val="24"/>
          <w:szCs w:val="24"/>
        </w:rPr>
        <w:t>family moves, a parent is laid off, childcare arrangements fall through, a new stepfamily comes into being, the car breaks down, a child becomes ill, the rent goes up and so on</w:t>
      </w:r>
      <w:r w:rsidR="6BED1C16" w:rsidRPr="5F480851">
        <w:rPr>
          <w:rFonts w:ascii="Century Gothic" w:eastAsia="Century Gothic" w:hAnsi="Century Gothic" w:cs="Century Gothic"/>
          <w:color w:val="212529"/>
          <w:sz w:val="24"/>
          <w:szCs w:val="24"/>
        </w:rPr>
        <w:t xml:space="preserve"> – </w:t>
      </w:r>
      <w:r w:rsidRPr="5F480851">
        <w:rPr>
          <w:rFonts w:ascii="Century Gothic" w:eastAsia="Times New Roman" w:hAnsi="Century Gothic" w:cs="Segoe UI"/>
          <w:color w:val="212529"/>
          <w:sz w:val="24"/>
          <w:szCs w:val="24"/>
        </w:rPr>
        <w:t>stress can turn into crisis.</w:t>
      </w:r>
    </w:p>
    <w:p w14:paraId="6F7391CA" w14:textId="77777777" w:rsidR="005D28E4" w:rsidRPr="005D28E4" w:rsidRDefault="005D28E4" w:rsidP="005D28E4">
      <w:pPr>
        <w:shd w:val="clear" w:color="auto" w:fill="FFFFFF"/>
        <w:spacing w:after="100" w:afterAutospacing="1" w:line="360" w:lineRule="atLeast"/>
        <w:rPr>
          <w:rFonts w:ascii="Century Gothic" w:eastAsia="Times New Roman" w:hAnsi="Century Gothic" w:cs="Segoe UI"/>
          <w:color w:val="212529"/>
          <w:sz w:val="24"/>
          <w:szCs w:val="24"/>
        </w:rPr>
      </w:pPr>
      <w:r w:rsidRPr="005D28E4">
        <w:rPr>
          <w:rFonts w:ascii="Century Gothic" w:eastAsia="Times New Roman" w:hAnsi="Century Gothic" w:cs="Segoe UI"/>
          <w:color w:val="212529"/>
          <w:sz w:val="24"/>
          <w:szCs w:val="24"/>
        </w:rPr>
        <w:t>As a CASA volunteer, you’ll work with families who are often overwhelmed, isolated from support, and under intense pressure. Their involvement in the child welfare system adds even more stress, especially when their parental rights feel threatened.</w:t>
      </w:r>
    </w:p>
    <w:p w14:paraId="746D4E69" w14:textId="4450E275" w:rsidR="005D28E4" w:rsidRPr="00B740DB" w:rsidRDefault="005D28E4" w:rsidP="00B740DB">
      <w:pPr>
        <w:shd w:val="clear" w:color="auto" w:fill="FFFFFF"/>
        <w:spacing w:after="100" w:afterAutospacing="1" w:line="360" w:lineRule="atLeast"/>
        <w:rPr>
          <w:rFonts w:ascii="Century Gothic" w:eastAsia="Times New Roman" w:hAnsi="Century Gothic" w:cs="Segoe UI"/>
          <w:color w:val="212529"/>
          <w:sz w:val="24"/>
          <w:szCs w:val="24"/>
        </w:rPr>
      </w:pPr>
      <w:r w:rsidRPr="005D28E4">
        <w:rPr>
          <w:rFonts w:ascii="Century Gothic" w:eastAsia="Times New Roman" w:hAnsi="Century Gothic" w:cs="Segoe UI"/>
          <w:color w:val="212529"/>
          <w:sz w:val="24"/>
          <w:szCs w:val="24"/>
        </w:rPr>
        <w:lastRenderedPageBreak/>
        <w:t>Some families adapt and grow through crisis. Others struggle, and that stress can interfere with their ability to meet their children’s needs—sometimes leading to patterns of abuse or neglect.</w:t>
      </w:r>
    </w:p>
    <w:p w14:paraId="6D7895DB" w14:textId="30573A0D" w:rsidR="00EC2D0B" w:rsidRPr="00EC2D0B" w:rsidRDefault="00EC2D0B" w:rsidP="00EC2D0B">
      <w:pPr>
        <w:shd w:val="clear" w:color="auto" w:fill="FFFFFF"/>
        <w:spacing w:after="100" w:afterAutospacing="1" w:line="360" w:lineRule="atLeast"/>
        <w:rPr>
          <w:rFonts w:ascii="Century Gothic" w:eastAsia="Times New Roman" w:hAnsi="Century Gothic" w:cs="Segoe UI"/>
          <w:color w:val="212529"/>
          <w:sz w:val="24"/>
          <w:szCs w:val="24"/>
        </w:rPr>
      </w:pPr>
      <w:bookmarkStart w:id="17" w:name="_Toc181712285"/>
      <w:r w:rsidRPr="00EC2D0B">
        <w:rPr>
          <w:rFonts w:ascii="Century Gothic" w:eastAsia="Times New Roman" w:hAnsi="Century Gothic" w:cs="Segoe UI"/>
          <w:b/>
          <w:bCs/>
          <w:color w:val="212529"/>
          <w:sz w:val="24"/>
          <w:szCs w:val="24"/>
        </w:rPr>
        <w:t>Part 2: Watch &amp; Reflect</w:t>
      </w:r>
    </w:p>
    <w:p w14:paraId="367436AE" w14:textId="77777777" w:rsidR="00BA3725" w:rsidRDefault="00EC2D0B" w:rsidP="00BA3725">
      <w:pPr>
        <w:shd w:val="clear" w:color="auto" w:fill="FFFFFF"/>
        <w:spacing w:after="100" w:afterAutospacing="1" w:line="360" w:lineRule="atLeast"/>
        <w:rPr>
          <w:rFonts w:ascii="Century Gothic" w:eastAsia="Times New Roman" w:hAnsi="Century Gothic" w:cs="Segoe UI"/>
          <w:color w:val="212529"/>
          <w:sz w:val="24"/>
          <w:szCs w:val="24"/>
        </w:rPr>
      </w:pPr>
      <w:r w:rsidRPr="00EC2D0B">
        <w:rPr>
          <w:rFonts w:ascii="Century Gothic" w:eastAsia="Times New Roman" w:hAnsi="Century Gothic" w:cs="Segoe UI"/>
          <w:b/>
          <w:bCs/>
          <w:color w:val="212529"/>
          <w:sz w:val="24"/>
          <w:szCs w:val="24"/>
        </w:rPr>
        <w:t>Watch this 5-minute video:</w:t>
      </w:r>
    </w:p>
    <w:p w14:paraId="254858D2" w14:textId="3364A0A9" w:rsidR="00227F03" w:rsidRPr="00BA3725" w:rsidRDefault="00227F03" w:rsidP="00BA3725">
      <w:pPr>
        <w:shd w:val="clear" w:color="auto" w:fill="FFFFFF"/>
        <w:spacing w:after="0" w:line="360" w:lineRule="atLeast"/>
        <w:ind w:firstLine="720"/>
        <w:rPr>
          <w:rFonts w:ascii="Century Gothic" w:eastAsia="Times New Roman" w:hAnsi="Century Gothic" w:cs="Segoe UI"/>
          <w:color w:val="212529"/>
          <w:sz w:val="24"/>
          <w:szCs w:val="24"/>
        </w:rPr>
      </w:pPr>
      <w:r w:rsidRPr="00227F03">
        <w:rPr>
          <w:rFonts w:ascii="Segoe UI Emoji" w:eastAsia="Times New Roman" w:hAnsi="Segoe UI Emoji" w:cs="Segoe UI Emoji"/>
          <w:color w:val="212529"/>
          <w:sz w:val="20"/>
          <w:szCs w:val="20"/>
        </w:rPr>
        <w:t>🎥</w:t>
      </w:r>
      <w:r w:rsidRPr="00227F03">
        <w:rPr>
          <w:rFonts w:ascii="Century Gothic" w:eastAsia="Times New Roman" w:hAnsi="Century Gothic" w:cs="Segoe UI"/>
          <w:color w:val="212529"/>
          <w:sz w:val="20"/>
          <w:szCs w:val="20"/>
        </w:rPr>
        <w:t xml:space="preserve"> How to open the video: </w:t>
      </w:r>
    </w:p>
    <w:p w14:paraId="2603A2E2" w14:textId="6AF5ABA5" w:rsidR="00BA3725" w:rsidRDefault="00227F03" w:rsidP="00AF549F">
      <w:pPr>
        <w:numPr>
          <w:ilvl w:val="0"/>
          <w:numId w:val="56"/>
        </w:numPr>
        <w:shd w:val="clear" w:color="auto" w:fill="FFFFFF"/>
        <w:spacing w:after="100" w:afterAutospacing="1" w:line="360" w:lineRule="atLeast"/>
        <w:rPr>
          <w:rFonts w:ascii="Century Gothic" w:eastAsia="Times New Roman" w:hAnsi="Century Gothic" w:cs="Segoe UI"/>
          <w:color w:val="212529"/>
          <w:sz w:val="20"/>
          <w:szCs w:val="20"/>
        </w:rPr>
      </w:pPr>
      <w:r w:rsidRPr="00227F03">
        <w:rPr>
          <w:rFonts w:ascii="Century Gothic" w:eastAsia="Times New Roman" w:hAnsi="Century Gothic" w:cs="Segoe UI"/>
          <w:b/>
          <w:bCs/>
          <w:color w:val="212529"/>
          <w:sz w:val="20"/>
          <w:szCs w:val="20"/>
        </w:rPr>
        <w:t>Click the link below</w:t>
      </w:r>
      <w:r w:rsidRPr="00227F03">
        <w:rPr>
          <w:rFonts w:ascii="Century Gothic" w:eastAsia="Times New Roman" w:hAnsi="Century Gothic" w:cs="Segoe UI"/>
          <w:color w:val="212529"/>
          <w:sz w:val="20"/>
          <w:szCs w:val="20"/>
        </w:rPr>
        <w:t xml:space="preserve"> labeled </w:t>
      </w:r>
      <w:r w:rsidR="00752015">
        <w:rPr>
          <w:rFonts w:ascii="Century Gothic" w:eastAsia="Times New Roman" w:hAnsi="Century Gothic" w:cs="Segoe UI"/>
          <w:b/>
          <w:bCs/>
          <w:color w:val="212529"/>
          <w:sz w:val="20"/>
          <w:szCs w:val="20"/>
        </w:rPr>
        <w:t>Building Adult Capabilities to Improve Child Outcomes</w:t>
      </w:r>
      <w:r w:rsidR="00F46028">
        <w:rPr>
          <w:rFonts w:ascii="Century Gothic" w:eastAsia="Times New Roman" w:hAnsi="Century Gothic" w:cs="Segoe UI"/>
          <w:b/>
          <w:bCs/>
          <w:color w:val="212529"/>
          <w:sz w:val="20"/>
          <w:szCs w:val="20"/>
        </w:rPr>
        <w:t xml:space="preserve"> (YouTube Video)</w:t>
      </w:r>
      <w:r w:rsidRPr="00227F03">
        <w:rPr>
          <w:rFonts w:ascii="Century Gothic" w:eastAsia="Times New Roman" w:hAnsi="Century Gothic" w:cs="Segoe UI"/>
          <w:b/>
          <w:bCs/>
          <w:color w:val="212529"/>
          <w:sz w:val="20"/>
          <w:szCs w:val="20"/>
        </w:rPr>
        <w:t>.</w:t>
      </w:r>
      <w:r w:rsidRPr="00227F03">
        <w:rPr>
          <w:rFonts w:ascii="Century Gothic" w:eastAsia="Times New Roman" w:hAnsi="Century Gothic" w:cs="Segoe UI"/>
          <w:color w:val="212529"/>
          <w:sz w:val="20"/>
          <w:szCs w:val="20"/>
        </w:rPr>
        <w:t> </w:t>
      </w:r>
    </w:p>
    <w:p w14:paraId="5364FD70" w14:textId="3A107FCD" w:rsidR="00BA3725" w:rsidRPr="00BA3725" w:rsidRDefault="00227F03" w:rsidP="00AF549F">
      <w:pPr>
        <w:numPr>
          <w:ilvl w:val="0"/>
          <w:numId w:val="56"/>
        </w:numPr>
        <w:shd w:val="clear" w:color="auto" w:fill="FFFFFF"/>
        <w:spacing w:after="0" w:line="360" w:lineRule="atLeast"/>
        <w:rPr>
          <w:rFonts w:ascii="Century Gothic" w:eastAsia="Times New Roman" w:hAnsi="Century Gothic" w:cs="Segoe UI"/>
          <w:color w:val="212529"/>
          <w:sz w:val="20"/>
          <w:szCs w:val="20"/>
        </w:rPr>
      </w:pPr>
      <w:r w:rsidRPr="00227F03">
        <w:rPr>
          <w:rFonts w:ascii="Century Gothic" w:eastAsia="Times New Roman" w:hAnsi="Century Gothic" w:cs="Segoe UI"/>
          <w:color w:val="212529"/>
          <w:sz w:val="20"/>
          <w:szCs w:val="20"/>
        </w:rPr>
        <w:t>If it doesn’t open right away, try this: </w:t>
      </w:r>
    </w:p>
    <w:p w14:paraId="3759730C" w14:textId="77777777" w:rsidR="00BA3725" w:rsidRDefault="00227F03" w:rsidP="00AF549F">
      <w:pPr>
        <w:numPr>
          <w:ilvl w:val="2"/>
          <w:numId w:val="57"/>
        </w:numPr>
        <w:shd w:val="clear" w:color="auto" w:fill="FFFFFF"/>
        <w:spacing w:after="100" w:afterAutospacing="1" w:line="360" w:lineRule="atLeast"/>
        <w:rPr>
          <w:rFonts w:ascii="Century Gothic" w:eastAsia="Times New Roman" w:hAnsi="Century Gothic" w:cs="Segoe UI"/>
          <w:color w:val="212529"/>
          <w:sz w:val="20"/>
          <w:szCs w:val="20"/>
        </w:rPr>
      </w:pPr>
      <w:r w:rsidRPr="00227F03">
        <w:rPr>
          <w:rFonts w:ascii="Century Gothic" w:eastAsia="Times New Roman" w:hAnsi="Century Gothic" w:cs="Segoe UI"/>
          <w:b/>
          <w:bCs/>
          <w:color w:val="212529"/>
          <w:sz w:val="20"/>
          <w:szCs w:val="20"/>
        </w:rPr>
        <w:t>Hold down the “Ctrl” key</w:t>
      </w:r>
      <w:r w:rsidRPr="00227F03">
        <w:rPr>
          <w:rFonts w:ascii="Century Gothic" w:eastAsia="Times New Roman" w:hAnsi="Century Gothic" w:cs="Segoe UI"/>
          <w:color w:val="212529"/>
          <w:sz w:val="20"/>
          <w:szCs w:val="20"/>
        </w:rPr>
        <w:t xml:space="preserve"> on your keyboard. </w:t>
      </w:r>
    </w:p>
    <w:p w14:paraId="70D58A64" w14:textId="7020DA09" w:rsidR="00227F03" w:rsidRPr="00227F03" w:rsidRDefault="00227F03" w:rsidP="00AF549F">
      <w:pPr>
        <w:numPr>
          <w:ilvl w:val="2"/>
          <w:numId w:val="57"/>
        </w:numPr>
        <w:shd w:val="clear" w:color="auto" w:fill="FFFFFF"/>
        <w:spacing w:after="0" w:line="360" w:lineRule="atLeast"/>
        <w:rPr>
          <w:rFonts w:ascii="Century Gothic" w:eastAsia="Times New Roman" w:hAnsi="Century Gothic" w:cs="Segoe UI"/>
          <w:color w:val="212529"/>
          <w:sz w:val="20"/>
          <w:szCs w:val="20"/>
        </w:rPr>
      </w:pPr>
      <w:r w:rsidRPr="00227F03">
        <w:rPr>
          <w:rFonts w:ascii="Century Gothic" w:eastAsia="Times New Roman" w:hAnsi="Century Gothic" w:cs="Segoe UI"/>
          <w:color w:val="212529"/>
          <w:sz w:val="20"/>
          <w:szCs w:val="20"/>
        </w:rPr>
        <w:t xml:space="preserve">While holding it, </w:t>
      </w:r>
      <w:r w:rsidRPr="00227F03">
        <w:rPr>
          <w:rFonts w:ascii="Century Gothic" w:eastAsia="Times New Roman" w:hAnsi="Century Gothic" w:cs="Segoe UI"/>
          <w:b/>
          <w:bCs/>
          <w:color w:val="212529"/>
          <w:sz w:val="20"/>
          <w:szCs w:val="20"/>
        </w:rPr>
        <w:t>click the link</w:t>
      </w:r>
      <w:r w:rsidRPr="00227F03">
        <w:rPr>
          <w:rFonts w:ascii="Century Gothic" w:eastAsia="Times New Roman" w:hAnsi="Century Gothic" w:cs="Segoe UI"/>
          <w:color w:val="212529"/>
          <w:sz w:val="20"/>
          <w:szCs w:val="20"/>
        </w:rPr>
        <w:t xml:space="preserve"> with your mouse. </w:t>
      </w:r>
    </w:p>
    <w:p w14:paraId="4619F5C2" w14:textId="37B1EBE7" w:rsidR="00EC2D0B" w:rsidRPr="00F46028" w:rsidRDefault="00227F03" w:rsidP="0A0AC9D7">
      <w:pPr>
        <w:shd w:val="clear" w:color="auto" w:fill="FFFFFF" w:themeFill="background1"/>
        <w:spacing w:after="100" w:afterAutospacing="1" w:line="360" w:lineRule="atLeast"/>
        <w:rPr>
          <w:rFonts w:ascii="Arial" w:eastAsia="Arial" w:hAnsi="Arial" w:cs="Arial"/>
          <w:sz w:val="20"/>
          <w:szCs w:val="20"/>
        </w:rPr>
      </w:pPr>
      <w:r w:rsidRPr="0A0AC9D7">
        <w:rPr>
          <w:rFonts w:ascii="Century Gothic" w:eastAsia="Times New Roman" w:hAnsi="Century Gothic" w:cs="Segoe UI"/>
          <w:i/>
          <w:iCs/>
          <w:color w:val="212529"/>
          <w:sz w:val="20"/>
          <w:szCs w:val="20"/>
        </w:rPr>
        <w:t xml:space="preserve">      </w:t>
      </w:r>
      <w:r>
        <w:tab/>
      </w:r>
      <w:r w:rsidRPr="0A0AC9D7">
        <w:rPr>
          <w:rFonts w:ascii="Century Gothic" w:eastAsia="Times New Roman" w:hAnsi="Century Gothic" w:cs="Segoe UI"/>
          <w:i/>
          <w:iCs/>
          <w:color w:val="212529"/>
          <w:sz w:val="20"/>
          <w:szCs w:val="20"/>
        </w:rPr>
        <w:t>Still not working?</w:t>
      </w:r>
      <w:r w:rsidRPr="0A0AC9D7">
        <w:rPr>
          <w:rFonts w:ascii="Century Gothic" w:eastAsia="Times New Roman" w:hAnsi="Century Gothic" w:cs="Segoe UI"/>
          <w:color w:val="212529"/>
          <w:sz w:val="20"/>
          <w:szCs w:val="20"/>
        </w:rPr>
        <w:t> </w:t>
      </w:r>
      <w:r>
        <w:br/>
      </w:r>
      <w:r w:rsidRPr="0A0AC9D7">
        <w:rPr>
          <w:rFonts w:ascii="Century Gothic" w:eastAsia="Times New Roman" w:hAnsi="Century Gothic" w:cs="Segoe UI"/>
          <w:color w:val="212529"/>
          <w:sz w:val="20"/>
          <w:szCs w:val="20"/>
        </w:rPr>
        <w:t xml:space="preserve">      </w:t>
      </w:r>
      <w:r>
        <w:tab/>
      </w:r>
      <w:r w:rsidR="00906FD6" w:rsidRPr="0A0AC9D7">
        <w:rPr>
          <w:rFonts w:ascii="Century Gothic" w:eastAsia="Times New Roman" w:hAnsi="Century Gothic" w:cs="Segoe UI"/>
          <w:color w:val="212529"/>
          <w:sz w:val="20"/>
          <w:szCs w:val="20"/>
        </w:rPr>
        <w:t>No problem! You can also find the video link on the homework website. </w:t>
      </w:r>
      <w:r w:rsidR="00906FD6" w:rsidRPr="0A0AC9D7">
        <w:rPr>
          <w:rFonts w:ascii="Arial" w:eastAsia="Times New Roman" w:hAnsi="Arial" w:cs="Arial"/>
          <w:color w:val="212529"/>
          <w:sz w:val="20"/>
          <w:szCs w:val="20"/>
        </w:rPr>
        <w:t> </w:t>
      </w:r>
      <w:hyperlink r:id="rId18">
        <w:r w:rsidR="52C6DB0D" w:rsidRPr="0A0AC9D7">
          <w:rPr>
            <w:rStyle w:val="Hyperlink"/>
            <w:rFonts w:ascii="Century Gothic" w:eastAsia="Century Gothic" w:hAnsi="Century Gothic" w:cs="Century Gothic"/>
            <w:color w:val="0563C1"/>
            <w:sz w:val="20"/>
            <w:szCs w:val="20"/>
          </w:rPr>
          <w:t>Homework</w:t>
        </w:r>
      </w:hyperlink>
    </w:p>
    <w:p w14:paraId="257A7BE3" w14:textId="44673606" w:rsidR="00163A1C" w:rsidRDefault="00B740DB" w:rsidP="00E00597">
      <w:pPr>
        <w:pStyle w:val="Heading3"/>
        <w:ind w:firstLine="720"/>
      </w:pPr>
      <w:hyperlink r:id="rId19" w:history="1">
        <w:bookmarkStart w:id="18" w:name="_Toc212471928"/>
        <w:bookmarkStart w:id="19" w:name="_Toc205296897"/>
        <w:bookmarkStart w:id="20" w:name="_Toc205294589"/>
        <w:bookmarkStart w:id="21" w:name="_Toc193193179"/>
        <w:bookmarkStart w:id="22" w:name="_Toc193190434"/>
        <w:bookmarkStart w:id="23" w:name="_Toc184739605"/>
        <w:bookmarkStart w:id="24" w:name="_Toc184739731"/>
        <w:bookmarkStart w:id="25" w:name="_Toc193192730"/>
        <w:bookmarkStart w:id="26" w:name="_Toc193982189"/>
        <w:bookmarkStart w:id="27" w:name="_Toc205294992"/>
        <w:bookmarkStart w:id="28" w:name="_Toc220939993"/>
        <w:r w:rsidRPr="000F7CB7">
          <w:rPr>
            <w:rStyle w:val="Hyperlink"/>
          </w:rPr>
          <w:t>Building Adult Capabilities to Improve Child Outcomes (YouTube Video)</w:t>
        </w:r>
        <w:bookmarkEnd w:id="17"/>
        <w:bookmarkEnd w:id="18"/>
        <w:bookmarkEnd w:id="19"/>
        <w:bookmarkEnd w:id="20"/>
        <w:bookmarkEnd w:id="21"/>
        <w:bookmarkEnd w:id="22"/>
        <w:bookmarkEnd w:id="23"/>
        <w:bookmarkEnd w:id="24"/>
        <w:bookmarkEnd w:id="25"/>
        <w:bookmarkEnd w:id="26"/>
        <w:bookmarkEnd w:id="27"/>
        <w:bookmarkEnd w:id="28"/>
      </w:hyperlink>
    </w:p>
    <w:p w14:paraId="66570960" w14:textId="77777777" w:rsidR="00F25A7D" w:rsidRDefault="00F25A7D" w:rsidP="00F25A7D">
      <w:pPr>
        <w:pStyle w:val="paragraph"/>
        <w:spacing w:before="0" w:beforeAutospacing="0" w:after="0" w:afterAutospacing="0"/>
        <w:ind w:right="1140"/>
        <w:textAlignment w:val="baseline"/>
        <w:rPr>
          <w:rFonts w:ascii="Segoe UI Emoji" w:hAnsi="Segoe UI Emoji" w:cs="Segoe UI Emoji"/>
          <w:b/>
          <w:bCs/>
          <w:i/>
          <w:iCs/>
          <w:color w:val="FF0000"/>
          <w:sz w:val="26"/>
          <w:szCs w:val="26"/>
        </w:rPr>
      </w:pPr>
    </w:p>
    <w:p w14:paraId="006F2B01" w14:textId="392396BD" w:rsidR="360254FA" w:rsidRDefault="360254FA" w:rsidP="1A03FFD7">
      <w:pPr>
        <w:pStyle w:val="paragraph"/>
        <w:spacing w:before="0" w:beforeAutospacing="0" w:after="0" w:afterAutospacing="0"/>
        <w:ind w:right="1140"/>
      </w:pPr>
      <w:r>
        <w:rPr>
          <w:noProof/>
        </w:rPr>
        <w:drawing>
          <wp:inline distT="0" distB="0" distL="0" distR="0" wp14:anchorId="5880177E" wp14:editId="5FCACAB7">
            <wp:extent cx="371475" cy="381000"/>
            <wp:effectExtent l="0" t="0" r="0" b="0"/>
            <wp:docPr id="734366132" name="drawing"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366132" name=""/>
                    <pic:cNvPicPr/>
                  </pic:nvPicPr>
                  <pic:blipFill>
                    <a:blip r:embed="rId17">
                      <a:extLst>
                        <a:ext uri="{28A0092B-C50C-407E-A947-70E740481C1C}">
                          <a14:useLocalDpi xmlns:a14="http://schemas.microsoft.com/office/drawing/2010/main" val="0"/>
                        </a:ext>
                      </a:extLst>
                    </a:blip>
                    <a:stretch>
                      <a:fillRect/>
                    </a:stretch>
                  </pic:blipFill>
                  <pic:spPr>
                    <a:xfrm>
                      <a:off x="0" y="0"/>
                      <a:ext cx="371475" cy="381000"/>
                    </a:xfrm>
                    <a:prstGeom prst="rect">
                      <a:avLst/>
                    </a:prstGeom>
                  </pic:spPr>
                </pic:pic>
              </a:graphicData>
            </a:graphic>
          </wp:inline>
        </w:drawing>
      </w:r>
      <w:r w:rsidRPr="1A03FFD7">
        <w:rPr>
          <w:rFonts w:ascii="Century Gothic" w:eastAsia="Century Gothic" w:hAnsi="Century Gothic" w:cs="Century Gothic"/>
          <w:i/>
          <w:iCs/>
          <w:color w:val="212529"/>
        </w:rPr>
        <w:t>Refer to worksheet and answer the question.</w:t>
      </w:r>
      <w:r w:rsidRPr="1A03FFD7">
        <w:rPr>
          <w:rFonts w:ascii="Arial" w:eastAsia="Arial" w:hAnsi="Arial" w:cs="Arial"/>
          <w:b/>
          <w:bCs/>
          <w:i/>
          <w:iCs/>
          <w:color w:val="212529"/>
        </w:rPr>
        <w:t> </w:t>
      </w:r>
      <w:r w:rsidRPr="1A03FFD7">
        <w:rPr>
          <w:rFonts w:ascii="Arial" w:eastAsia="Arial" w:hAnsi="Arial" w:cs="Arial"/>
          <w:b/>
          <w:bCs/>
          <w:color w:val="212529"/>
        </w:rPr>
        <w:t>  </w:t>
      </w:r>
      <w:r w:rsidRPr="1A03FFD7">
        <w:rPr>
          <w:rFonts w:ascii="Arial" w:eastAsia="Arial" w:hAnsi="Arial" w:cs="Arial"/>
          <w:color w:val="212529"/>
        </w:rPr>
        <w:t> </w:t>
      </w:r>
    </w:p>
    <w:p w14:paraId="52FE797F" w14:textId="77777777" w:rsidR="00FB0DDD" w:rsidRDefault="00FB0DDD" w:rsidP="00AE0DDE">
      <w:pPr>
        <w:rPr>
          <w:rFonts w:ascii="Century Gothic" w:hAnsi="Century Gothic"/>
          <w:b/>
          <w:bCs/>
          <w:sz w:val="24"/>
          <w:szCs w:val="24"/>
        </w:rPr>
      </w:pPr>
    </w:p>
    <w:p w14:paraId="0221BD12" w14:textId="46C01BFC" w:rsidR="00AE0DDE" w:rsidRPr="00AE0DDE" w:rsidRDefault="00AE0DDE" w:rsidP="00AE0DDE">
      <w:pPr>
        <w:rPr>
          <w:rFonts w:ascii="Century Gothic" w:hAnsi="Century Gothic"/>
          <w:sz w:val="24"/>
          <w:szCs w:val="24"/>
        </w:rPr>
      </w:pPr>
      <w:r w:rsidRPr="00AE0DDE">
        <w:rPr>
          <w:rFonts w:ascii="Century Gothic" w:hAnsi="Century Gothic"/>
          <w:b/>
          <w:bCs/>
          <w:sz w:val="24"/>
          <w:szCs w:val="24"/>
        </w:rPr>
        <w:t>Part 3: Assessing Stress</w:t>
      </w:r>
    </w:p>
    <w:p w14:paraId="60A7246D" w14:textId="7F50BC6D" w:rsidR="001430AA" w:rsidRPr="001430AA" w:rsidRDefault="0C0B9099" w:rsidP="001430AA">
      <w:pPr>
        <w:rPr>
          <w:rFonts w:ascii="Century Gothic" w:eastAsia="Century Gothic" w:hAnsi="Century Gothic" w:cs="Century Gothic"/>
          <w:color w:val="000000" w:themeColor="text1"/>
        </w:rPr>
      </w:pPr>
      <w:r w:rsidRPr="5F480851">
        <w:rPr>
          <w:rFonts w:ascii="Century Gothic" w:hAnsi="Century Gothic"/>
          <w:b/>
          <w:bCs/>
          <w:sz w:val="24"/>
          <w:szCs w:val="24"/>
        </w:rPr>
        <w:t>Complete the Stress Level Assessment</w:t>
      </w:r>
      <w:r w:rsidR="64976627" w:rsidRPr="5F480851">
        <w:rPr>
          <w:rFonts w:ascii="Century Gothic" w:hAnsi="Century Gothic"/>
          <w:b/>
          <w:bCs/>
          <w:sz w:val="24"/>
          <w:szCs w:val="24"/>
        </w:rPr>
        <w:t xml:space="preserve">.  </w:t>
      </w:r>
      <w:r w:rsidR="64976627" w:rsidRPr="5F480851">
        <w:rPr>
          <w:rFonts w:ascii="Century Gothic" w:eastAsia="Century Gothic" w:hAnsi="Century Gothic" w:cs="Century Gothic"/>
          <w:color w:val="000000" w:themeColor="text1"/>
        </w:rPr>
        <w:t>This tool will help you better understand how stress builds—and how it feels to be in crisis.</w:t>
      </w:r>
      <w:r w:rsidR="64976627" w:rsidRPr="5F480851">
        <w:rPr>
          <w:rFonts w:ascii="Century Gothic" w:hAnsi="Century Gothic"/>
          <w:sz w:val="24"/>
          <w:szCs w:val="24"/>
        </w:rPr>
        <w:t xml:space="preserve"> </w:t>
      </w:r>
    </w:p>
    <w:p w14:paraId="29B1A049" w14:textId="5C3EEB08" w:rsidR="2FACB8DF" w:rsidRDefault="2FACB8DF" w:rsidP="5F480851">
      <w:pPr>
        <w:shd w:val="clear" w:color="auto" w:fill="FFFFFF" w:themeFill="background1"/>
        <w:spacing w:after="0" w:line="360" w:lineRule="atLeast"/>
        <w:ind w:firstLine="720"/>
        <w:rPr>
          <w:rFonts w:ascii="Century Gothic" w:eastAsia="Times New Roman" w:hAnsi="Century Gothic" w:cs="Segoe UI"/>
          <w:color w:val="212529"/>
          <w:sz w:val="24"/>
          <w:szCs w:val="24"/>
        </w:rPr>
      </w:pPr>
      <w:r w:rsidRPr="5F480851">
        <w:rPr>
          <w:rFonts w:ascii="Segoe UI Emoji" w:eastAsia="Segoe UI Emoji" w:hAnsi="Segoe UI Emoji" w:cs="Segoe UI Emoji"/>
          <w:color w:val="212529"/>
          <w:sz w:val="20"/>
          <w:szCs w:val="20"/>
        </w:rPr>
        <w:t>🌎</w:t>
      </w:r>
      <w:r w:rsidR="22AB5F58" w:rsidRPr="5F480851">
        <w:rPr>
          <w:rFonts w:ascii="Century Gothic" w:eastAsia="Times New Roman" w:hAnsi="Century Gothic" w:cs="Segoe UI"/>
          <w:color w:val="212529"/>
          <w:sz w:val="20"/>
          <w:szCs w:val="20"/>
        </w:rPr>
        <w:t>How to open the link</w:t>
      </w:r>
    </w:p>
    <w:p w14:paraId="54FB1A14" w14:textId="14E8E548" w:rsidR="22AB5F58" w:rsidRDefault="22AB5F58" w:rsidP="5F480851">
      <w:pPr>
        <w:numPr>
          <w:ilvl w:val="0"/>
          <w:numId w:val="56"/>
        </w:numPr>
        <w:shd w:val="clear" w:color="auto" w:fill="FFFFFF" w:themeFill="background1"/>
        <w:spacing w:afterAutospacing="1" w:line="360" w:lineRule="atLeast"/>
        <w:rPr>
          <w:rFonts w:ascii="Century Gothic" w:eastAsia="Times New Roman" w:hAnsi="Century Gothic" w:cs="Segoe UI"/>
          <w:color w:val="212529"/>
          <w:sz w:val="20"/>
          <w:szCs w:val="20"/>
        </w:rPr>
      </w:pPr>
      <w:r w:rsidRPr="5F480851">
        <w:rPr>
          <w:rFonts w:ascii="Century Gothic" w:eastAsia="Times New Roman" w:hAnsi="Century Gothic" w:cs="Segoe UI"/>
          <w:b/>
          <w:bCs/>
          <w:color w:val="212529"/>
          <w:sz w:val="20"/>
          <w:szCs w:val="20"/>
        </w:rPr>
        <w:t>Click the link below</w:t>
      </w:r>
      <w:r w:rsidRPr="5F480851">
        <w:rPr>
          <w:rFonts w:ascii="Century Gothic" w:eastAsia="Times New Roman" w:hAnsi="Century Gothic" w:cs="Segoe UI"/>
          <w:color w:val="212529"/>
          <w:sz w:val="20"/>
          <w:szCs w:val="20"/>
        </w:rPr>
        <w:t xml:space="preserve"> labeled </w:t>
      </w:r>
      <w:r w:rsidR="77E25602" w:rsidRPr="5F480851">
        <w:rPr>
          <w:rFonts w:ascii="Century Gothic" w:eastAsia="Times New Roman" w:hAnsi="Century Gothic" w:cs="Segoe UI"/>
          <w:b/>
          <w:bCs/>
          <w:color w:val="212529"/>
          <w:sz w:val="20"/>
          <w:szCs w:val="20"/>
        </w:rPr>
        <w:t>Test Your Stress, Be Mindful</w:t>
      </w:r>
      <w:r w:rsidRPr="5F480851">
        <w:rPr>
          <w:rFonts w:ascii="Century Gothic" w:eastAsia="Times New Roman" w:hAnsi="Century Gothic" w:cs="Segoe UI"/>
          <w:b/>
          <w:bCs/>
          <w:color w:val="212529"/>
          <w:sz w:val="20"/>
          <w:szCs w:val="20"/>
        </w:rPr>
        <w:t>.</w:t>
      </w:r>
      <w:r w:rsidRPr="5F480851">
        <w:rPr>
          <w:rFonts w:ascii="Century Gothic" w:eastAsia="Times New Roman" w:hAnsi="Century Gothic" w:cs="Segoe UI"/>
          <w:color w:val="212529"/>
          <w:sz w:val="20"/>
          <w:szCs w:val="20"/>
        </w:rPr>
        <w:t> </w:t>
      </w:r>
    </w:p>
    <w:p w14:paraId="6A62B5D7" w14:textId="3A107FCD" w:rsidR="22AB5F58" w:rsidRDefault="22AB5F58" w:rsidP="5F480851">
      <w:pPr>
        <w:numPr>
          <w:ilvl w:val="0"/>
          <w:numId w:val="56"/>
        </w:numPr>
        <w:shd w:val="clear" w:color="auto" w:fill="FFFFFF" w:themeFill="background1"/>
        <w:spacing w:after="0" w:line="360" w:lineRule="atLeast"/>
        <w:rPr>
          <w:rFonts w:ascii="Century Gothic" w:eastAsia="Times New Roman" w:hAnsi="Century Gothic" w:cs="Segoe UI"/>
          <w:color w:val="212529"/>
          <w:sz w:val="20"/>
          <w:szCs w:val="20"/>
        </w:rPr>
      </w:pPr>
      <w:r w:rsidRPr="5F480851">
        <w:rPr>
          <w:rFonts w:ascii="Century Gothic" w:eastAsia="Times New Roman" w:hAnsi="Century Gothic" w:cs="Segoe UI"/>
          <w:color w:val="212529"/>
          <w:sz w:val="20"/>
          <w:szCs w:val="20"/>
        </w:rPr>
        <w:t>If it doesn’t open right away, try this: </w:t>
      </w:r>
    </w:p>
    <w:p w14:paraId="7669277B" w14:textId="77777777" w:rsidR="22AB5F58" w:rsidRDefault="22AB5F58" w:rsidP="5F480851">
      <w:pPr>
        <w:numPr>
          <w:ilvl w:val="2"/>
          <w:numId w:val="57"/>
        </w:numPr>
        <w:shd w:val="clear" w:color="auto" w:fill="FFFFFF" w:themeFill="background1"/>
        <w:spacing w:afterAutospacing="1" w:line="360" w:lineRule="atLeast"/>
        <w:rPr>
          <w:rFonts w:ascii="Century Gothic" w:eastAsia="Times New Roman" w:hAnsi="Century Gothic" w:cs="Segoe UI"/>
          <w:color w:val="212529"/>
          <w:sz w:val="20"/>
          <w:szCs w:val="20"/>
        </w:rPr>
      </w:pPr>
      <w:r w:rsidRPr="5F480851">
        <w:rPr>
          <w:rFonts w:ascii="Century Gothic" w:eastAsia="Times New Roman" w:hAnsi="Century Gothic" w:cs="Segoe UI"/>
          <w:b/>
          <w:bCs/>
          <w:color w:val="212529"/>
          <w:sz w:val="20"/>
          <w:szCs w:val="20"/>
        </w:rPr>
        <w:t>Hold down the “Ctrl” key</w:t>
      </w:r>
      <w:r w:rsidRPr="5F480851">
        <w:rPr>
          <w:rFonts w:ascii="Century Gothic" w:eastAsia="Times New Roman" w:hAnsi="Century Gothic" w:cs="Segoe UI"/>
          <w:color w:val="212529"/>
          <w:sz w:val="20"/>
          <w:szCs w:val="20"/>
        </w:rPr>
        <w:t xml:space="preserve"> on your keyboard. </w:t>
      </w:r>
    </w:p>
    <w:p w14:paraId="04D2F727" w14:textId="7020DA09" w:rsidR="22AB5F58" w:rsidRDefault="22AB5F58" w:rsidP="5F480851">
      <w:pPr>
        <w:numPr>
          <w:ilvl w:val="2"/>
          <w:numId w:val="57"/>
        </w:numPr>
        <w:shd w:val="clear" w:color="auto" w:fill="FFFFFF" w:themeFill="background1"/>
        <w:spacing w:after="0" w:line="360" w:lineRule="atLeast"/>
        <w:rPr>
          <w:rFonts w:ascii="Century Gothic" w:eastAsia="Times New Roman" w:hAnsi="Century Gothic" w:cs="Segoe UI"/>
          <w:color w:val="212529"/>
          <w:sz w:val="20"/>
          <w:szCs w:val="20"/>
        </w:rPr>
      </w:pPr>
      <w:r w:rsidRPr="5F480851">
        <w:rPr>
          <w:rFonts w:ascii="Century Gothic" w:eastAsia="Times New Roman" w:hAnsi="Century Gothic" w:cs="Segoe UI"/>
          <w:color w:val="212529"/>
          <w:sz w:val="20"/>
          <w:szCs w:val="20"/>
        </w:rPr>
        <w:t xml:space="preserve">While holding it, </w:t>
      </w:r>
      <w:r w:rsidRPr="5F480851">
        <w:rPr>
          <w:rFonts w:ascii="Century Gothic" w:eastAsia="Times New Roman" w:hAnsi="Century Gothic" w:cs="Segoe UI"/>
          <w:b/>
          <w:bCs/>
          <w:color w:val="212529"/>
          <w:sz w:val="20"/>
          <w:szCs w:val="20"/>
        </w:rPr>
        <w:t>click the link</w:t>
      </w:r>
      <w:r w:rsidRPr="5F480851">
        <w:rPr>
          <w:rFonts w:ascii="Century Gothic" w:eastAsia="Times New Roman" w:hAnsi="Century Gothic" w:cs="Segoe UI"/>
          <w:color w:val="212529"/>
          <w:sz w:val="20"/>
          <w:szCs w:val="20"/>
        </w:rPr>
        <w:t xml:space="preserve"> with your mouse. </w:t>
      </w:r>
    </w:p>
    <w:p w14:paraId="1AC165E4" w14:textId="77777777" w:rsidR="00DA50D4" w:rsidRPr="001936D8" w:rsidRDefault="00DA50D4" w:rsidP="00DA50D4">
      <w:pPr>
        <w:numPr>
          <w:ilvl w:val="1"/>
          <w:numId w:val="57"/>
        </w:numPr>
        <w:tabs>
          <w:tab w:val="num" w:pos="2160"/>
        </w:tabs>
        <w:rPr>
          <w:rFonts w:ascii="Century Gothic" w:hAnsi="Century Gothic"/>
          <w:sz w:val="20"/>
          <w:szCs w:val="20"/>
        </w:rPr>
      </w:pPr>
      <w:r w:rsidRPr="009D3AC7">
        <w:rPr>
          <w:rFonts w:ascii="Century Gothic" w:hAnsi="Century Gothic"/>
          <w:sz w:val="20"/>
          <w:szCs w:val="20"/>
        </w:rPr>
        <w:t xml:space="preserve">If it still isn’t working, </w:t>
      </w:r>
      <w:r>
        <w:rPr>
          <w:rFonts w:ascii="Century Gothic" w:hAnsi="Century Gothic"/>
          <w:sz w:val="20"/>
          <w:szCs w:val="20"/>
        </w:rPr>
        <w:t xml:space="preserve">click on this link </w:t>
      </w:r>
      <w:hyperlink r:id="rId20" w:history="1">
        <w:r w:rsidRPr="006232D9">
          <w:rPr>
            <w:rStyle w:val="Hyperlink"/>
            <w:rFonts w:ascii="Century Gothic" w:hAnsi="Century Gothic"/>
            <w:sz w:val="20"/>
            <w:szCs w:val="20"/>
          </w:rPr>
          <w:t>Homework</w:t>
        </w:r>
      </w:hyperlink>
      <w:r>
        <w:rPr>
          <w:rFonts w:ascii="Century Gothic" w:hAnsi="Century Gothic"/>
          <w:sz w:val="20"/>
          <w:szCs w:val="20"/>
        </w:rPr>
        <w:t xml:space="preserve"> to access it through the website</w:t>
      </w:r>
      <w:r w:rsidRPr="009D3AC7">
        <w:rPr>
          <w:rFonts w:ascii="Century Gothic" w:hAnsi="Century Gothic"/>
          <w:sz w:val="20"/>
          <w:szCs w:val="20"/>
        </w:rPr>
        <w:t>. </w:t>
      </w:r>
    </w:p>
    <w:p w14:paraId="60C5AE6D" w14:textId="77777777" w:rsidR="00DA50D4" w:rsidRDefault="00DA50D4" w:rsidP="00DA50D4">
      <w:pPr>
        <w:shd w:val="clear" w:color="auto" w:fill="FFFFFF" w:themeFill="background1"/>
        <w:spacing w:after="0" w:line="360" w:lineRule="atLeast"/>
        <w:rPr>
          <w:rFonts w:ascii="Century Gothic" w:eastAsia="Times New Roman" w:hAnsi="Century Gothic" w:cs="Segoe UI"/>
          <w:color w:val="212529"/>
          <w:sz w:val="20"/>
          <w:szCs w:val="20"/>
        </w:rPr>
      </w:pPr>
    </w:p>
    <w:p w14:paraId="6BF0185E" w14:textId="49F7B7E9" w:rsidR="005F1557" w:rsidRDefault="043C8607" w:rsidP="00E00597">
      <w:pPr>
        <w:shd w:val="clear" w:color="auto" w:fill="FFFFFF" w:themeFill="background1"/>
        <w:spacing w:after="0" w:line="360" w:lineRule="atLeast"/>
        <w:ind w:left="720"/>
      </w:pPr>
      <w:hyperlink r:id="rId21">
        <w:r w:rsidRPr="5F480851">
          <w:rPr>
            <w:rStyle w:val="Hyperlink"/>
            <w:rFonts w:ascii="Century Gothic" w:eastAsia="Century Gothic" w:hAnsi="Century Gothic" w:cs="Century Gothic"/>
            <w:sz w:val="24"/>
            <w:szCs w:val="24"/>
          </w:rPr>
          <w:t>Test Your Stress | Be Mindful</w:t>
        </w:r>
      </w:hyperlink>
    </w:p>
    <w:p w14:paraId="6A6933A6" w14:textId="77777777" w:rsidR="00205FC2" w:rsidRDefault="00205FC2" w:rsidP="00205FC2">
      <w:pPr>
        <w:shd w:val="clear" w:color="auto" w:fill="FFFFFF" w:themeFill="background1"/>
        <w:spacing w:after="0" w:line="360" w:lineRule="atLeast"/>
      </w:pPr>
    </w:p>
    <w:p w14:paraId="3E00D278" w14:textId="6EE4DDCB" w:rsidR="00205FC2" w:rsidRPr="000F1B9B" w:rsidRDefault="32A87045" w:rsidP="000F1B9B">
      <w:pPr>
        <w:pStyle w:val="paragraph"/>
        <w:spacing w:before="0" w:beforeAutospacing="0" w:after="0" w:afterAutospacing="0"/>
        <w:ind w:right="1140"/>
        <w:textAlignment w:val="baseline"/>
        <w:rPr>
          <w:rFonts w:ascii="Arial" w:hAnsi="Arial" w:cs="Arial"/>
          <w:color w:val="2F2F2F"/>
          <w:sz w:val="26"/>
          <w:szCs w:val="26"/>
        </w:rPr>
      </w:pPr>
      <w:r>
        <w:rPr>
          <w:noProof/>
        </w:rPr>
        <w:drawing>
          <wp:inline distT="0" distB="0" distL="0" distR="0" wp14:anchorId="4CC0324B" wp14:editId="375506CA">
            <wp:extent cx="371475" cy="381000"/>
            <wp:effectExtent l="0" t="0" r="0" b="0"/>
            <wp:docPr id="1756416868" name="drawing"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416868" name=""/>
                    <pic:cNvPicPr/>
                  </pic:nvPicPr>
                  <pic:blipFill>
                    <a:blip r:embed="rId17">
                      <a:extLst>
                        <a:ext uri="{28A0092B-C50C-407E-A947-70E740481C1C}">
                          <a14:useLocalDpi xmlns:a14="http://schemas.microsoft.com/office/drawing/2010/main" val="0"/>
                        </a:ext>
                      </a:extLst>
                    </a:blip>
                    <a:stretch>
                      <a:fillRect/>
                    </a:stretch>
                  </pic:blipFill>
                  <pic:spPr>
                    <a:xfrm>
                      <a:off x="0" y="0"/>
                      <a:ext cx="371475" cy="381000"/>
                    </a:xfrm>
                    <a:prstGeom prst="rect">
                      <a:avLst/>
                    </a:prstGeom>
                  </pic:spPr>
                </pic:pic>
              </a:graphicData>
            </a:graphic>
          </wp:inline>
        </w:drawing>
      </w:r>
      <w:r w:rsidRPr="1A03FFD7">
        <w:rPr>
          <w:rFonts w:ascii="Century Gothic" w:eastAsia="Century Gothic" w:hAnsi="Century Gothic" w:cs="Century Gothic"/>
          <w:i/>
          <w:iCs/>
          <w:color w:val="212529"/>
        </w:rPr>
        <w:t>Refer to worksheet and answer the questions.</w:t>
      </w:r>
      <w:r w:rsidRPr="1A03FFD7">
        <w:rPr>
          <w:rFonts w:ascii="Arial" w:eastAsia="Arial" w:hAnsi="Arial" w:cs="Arial"/>
          <w:b/>
          <w:bCs/>
          <w:i/>
          <w:iCs/>
          <w:color w:val="212529"/>
        </w:rPr>
        <w:t> </w:t>
      </w:r>
      <w:r w:rsidRPr="1A03FFD7">
        <w:rPr>
          <w:rFonts w:ascii="Arial" w:eastAsia="Arial" w:hAnsi="Arial" w:cs="Arial"/>
          <w:b/>
          <w:bCs/>
          <w:color w:val="212529"/>
        </w:rPr>
        <w:t>  </w:t>
      </w:r>
      <w:r w:rsidRPr="1A03FFD7">
        <w:rPr>
          <w:rFonts w:ascii="Arial" w:eastAsia="Arial" w:hAnsi="Arial" w:cs="Arial"/>
          <w:color w:val="212529"/>
        </w:rPr>
        <w:t> </w:t>
      </w:r>
      <w:r w:rsidRPr="1A03FFD7">
        <w:t xml:space="preserve"> </w:t>
      </w:r>
      <w:r w:rsidR="00205FC2" w:rsidRPr="1A03FFD7">
        <w:rPr>
          <w:rStyle w:val="eop"/>
          <w:rFonts w:ascii="Arial" w:hAnsi="Arial" w:cs="Arial"/>
          <w:color w:val="2F2F2F"/>
          <w:sz w:val="26"/>
          <w:szCs w:val="26"/>
        </w:rPr>
        <w:t> </w:t>
      </w:r>
    </w:p>
    <w:p w14:paraId="250F8D37" w14:textId="35082387" w:rsidR="00F11063" w:rsidRDefault="00F11063" w:rsidP="00AF549F">
      <w:pPr>
        <w:pStyle w:val="Heading1"/>
        <w:numPr>
          <w:ilvl w:val="0"/>
          <w:numId w:val="8"/>
        </w:numPr>
      </w:pPr>
      <w:bookmarkStart w:id="29" w:name="_Toc220939994"/>
      <w:r>
        <w:lastRenderedPageBreak/>
        <w:t>Activity 2.</w:t>
      </w:r>
      <w:r w:rsidR="007E7480">
        <w:t xml:space="preserve">5 </w:t>
      </w:r>
      <w:r>
        <w:t>Recognizing Abuse &amp; Neglect</w:t>
      </w:r>
      <w:bookmarkEnd w:id="29"/>
    </w:p>
    <w:p w14:paraId="23FA95BD" w14:textId="77777777" w:rsidR="007E7480" w:rsidRPr="007E7480" w:rsidRDefault="007E7480" w:rsidP="007E7480">
      <w:pPr>
        <w:spacing w:after="0"/>
      </w:pPr>
    </w:p>
    <w:p w14:paraId="643B1C7D" w14:textId="54967905" w:rsidR="00B47926" w:rsidRPr="00B47926" w:rsidRDefault="00B47926" w:rsidP="00B47926">
      <w:pPr>
        <w:spacing w:after="0"/>
        <w:rPr>
          <w:rFonts w:ascii="Century Gothic" w:hAnsi="Century Gothic"/>
          <w:sz w:val="24"/>
          <w:szCs w:val="24"/>
        </w:rPr>
      </w:pPr>
      <w:r w:rsidRPr="00B47926">
        <w:rPr>
          <w:rFonts w:ascii="Century Gothic" w:hAnsi="Century Gothic"/>
          <w:b/>
          <w:bCs/>
          <w:sz w:val="24"/>
          <w:szCs w:val="24"/>
        </w:rPr>
        <w:t>Recognizing Abuse and Neglect</w:t>
      </w:r>
    </w:p>
    <w:p w14:paraId="4AC0DC39" w14:textId="77777777" w:rsidR="00B47926" w:rsidRPr="00B47926" w:rsidRDefault="00B47926" w:rsidP="00B47926">
      <w:pPr>
        <w:spacing w:after="0"/>
        <w:rPr>
          <w:rFonts w:ascii="Century Gothic" w:hAnsi="Century Gothic"/>
          <w:sz w:val="24"/>
          <w:szCs w:val="24"/>
        </w:rPr>
      </w:pPr>
      <w:r w:rsidRPr="00B47926">
        <w:rPr>
          <w:rFonts w:ascii="Century Gothic" w:hAnsi="Century Gothic"/>
          <w:sz w:val="24"/>
          <w:szCs w:val="24"/>
        </w:rPr>
        <w:t xml:space="preserve">As a CASA volunteer, </w:t>
      </w:r>
      <w:r w:rsidRPr="00CF0690">
        <w:rPr>
          <w:rFonts w:ascii="Century Gothic" w:hAnsi="Century Gothic"/>
          <w:sz w:val="24"/>
          <w:szCs w:val="24"/>
        </w:rPr>
        <w:t>your role is not to decide</w:t>
      </w:r>
      <w:r w:rsidRPr="00B47926">
        <w:rPr>
          <w:rFonts w:ascii="Century Gothic" w:hAnsi="Century Gothic"/>
          <w:sz w:val="24"/>
          <w:szCs w:val="24"/>
        </w:rPr>
        <w:t xml:space="preserve"> whether a child has been abused or neglected—that’s the court’s responsibility.</w:t>
      </w:r>
      <w:r w:rsidRPr="00B47926">
        <w:rPr>
          <w:rFonts w:ascii="Century Gothic" w:hAnsi="Century Gothic"/>
          <w:sz w:val="24"/>
          <w:szCs w:val="24"/>
        </w:rPr>
        <w:br/>
        <w:t xml:space="preserve">However, it’s essential that you </w:t>
      </w:r>
      <w:r w:rsidRPr="00CF0690">
        <w:rPr>
          <w:rFonts w:ascii="Century Gothic" w:hAnsi="Century Gothic"/>
          <w:sz w:val="24"/>
          <w:szCs w:val="24"/>
        </w:rPr>
        <w:t>can recognize potential signs</w:t>
      </w:r>
      <w:r w:rsidRPr="00B47926">
        <w:rPr>
          <w:rFonts w:ascii="Century Gothic" w:hAnsi="Century Gothic"/>
          <w:sz w:val="24"/>
          <w:szCs w:val="24"/>
        </w:rPr>
        <w:t xml:space="preserve"> of abuse or neglect so you can advocate for the child’s safety and well-being.</w:t>
      </w:r>
    </w:p>
    <w:p w14:paraId="6848E2C8" w14:textId="77777777" w:rsidR="00880EBC" w:rsidRDefault="00880EBC" w:rsidP="00B47926">
      <w:pPr>
        <w:spacing w:after="0"/>
        <w:rPr>
          <w:rFonts w:ascii="Century Gothic" w:hAnsi="Century Gothic"/>
          <w:sz w:val="24"/>
          <w:szCs w:val="24"/>
        </w:rPr>
      </w:pPr>
    </w:p>
    <w:p w14:paraId="63CD575D" w14:textId="74AB3CD0" w:rsidR="00B47926" w:rsidRPr="00B47926" w:rsidRDefault="00B47926" w:rsidP="00B47926">
      <w:pPr>
        <w:spacing w:after="0"/>
        <w:rPr>
          <w:rFonts w:ascii="Century Gothic" w:hAnsi="Century Gothic"/>
          <w:sz w:val="24"/>
          <w:szCs w:val="24"/>
        </w:rPr>
      </w:pPr>
      <w:r w:rsidRPr="00B47926">
        <w:rPr>
          <w:rFonts w:ascii="Century Gothic" w:hAnsi="Century Gothic"/>
          <w:sz w:val="24"/>
          <w:szCs w:val="24"/>
        </w:rPr>
        <w:t>Keep in mind:</w:t>
      </w:r>
    </w:p>
    <w:p w14:paraId="579D70C3" w14:textId="77777777" w:rsidR="00B47926" w:rsidRPr="00B47926" w:rsidRDefault="57414FE7" w:rsidP="00AF549F">
      <w:pPr>
        <w:numPr>
          <w:ilvl w:val="0"/>
          <w:numId w:val="33"/>
        </w:numPr>
        <w:spacing w:after="0"/>
        <w:rPr>
          <w:rFonts w:ascii="Century Gothic" w:hAnsi="Century Gothic"/>
          <w:sz w:val="24"/>
          <w:szCs w:val="24"/>
        </w:rPr>
      </w:pPr>
      <w:r w:rsidRPr="5F480851">
        <w:rPr>
          <w:rFonts w:ascii="Century Gothic" w:hAnsi="Century Gothic"/>
          <w:sz w:val="24"/>
          <w:szCs w:val="24"/>
        </w:rPr>
        <w:t>Some signs may stem from trauma or stress, not necessarily abuse.</w:t>
      </w:r>
    </w:p>
    <w:p w14:paraId="4DFBCAD8" w14:textId="053D1E82" w:rsidR="00B47926" w:rsidRPr="00B47926" w:rsidRDefault="57414FE7" w:rsidP="00AF549F">
      <w:pPr>
        <w:numPr>
          <w:ilvl w:val="0"/>
          <w:numId w:val="33"/>
        </w:numPr>
        <w:spacing w:after="0"/>
        <w:rPr>
          <w:rFonts w:ascii="Century Gothic" w:hAnsi="Century Gothic"/>
          <w:sz w:val="24"/>
          <w:szCs w:val="24"/>
        </w:rPr>
      </w:pPr>
      <w:r w:rsidRPr="5F480851">
        <w:rPr>
          <w:rFonts w:ascii="Century Gothic" w:hAnsi="Century Gothic"/>
          <w:sz w:val="24"/>
          <w:szCs w:val="24"/>
        </w:rPr>
        <w:t>Regardless of the cause, these signs indicate that a child may need help and support.</w:t>
      </w:r>
    </w:p>
    <w:p w14:paraId="1D77329A" w14:textId="77777777" w:rsidR="00880EBC" w:rsidRPr="00B47926" w:rsidRDefault="00880EBC" w:rsidP="00B47926">
      <w:pPr>
        <w:spacing w:after="0"/>
        <w:rPr>
          <w:rFonts w:ascii="Century Gothic" w:hAnsi="Century Gothic"/>
          <w:sz w:val="24"/>
          <w:szCs w:val="24"/>
        </w:rPr>
      </w:pPr>
    </w:p>
    <w:p w14:paraId="0907F394" w14:textId="708FAF8E" w:rsidR="00B47926" w:rsidRPr="00B47926" w:rsidRDefault="57414FE7" w:rsidP="00B47926">
      <w:pPr>
        <w:spacing w:after="0"/>
        <w:rPr>
          <w:rFonts w:ascii="Century Gothic" w:hAnsi="Century Gothic"/>
          <w:sz w:val="24"/>
          <w:szCs w:val="24"/>
        </w:rPr>
      </w:pPr>
      <w:r w:rsidRPr="5F480851">
        <w:rPr>
          <w:rFonts w:ascii="Century Gothic" w:hAnsi="Century Gothic"/>
          <w:sz w:val="24"/>
          <w:szCs w:val="24"/>
        </w:rPr>
        <w:t>In Dependency cases, the legal definitions of abuse and neglect are outlined in Arizona law.</w:t>
      </w:r>
    </w:p>
    <w:p w14:paraId="36CA920C" w14:textId="77777777" w:rsidR="00880EBC" w:rsidRDefault="00880EBC" w:rsidP="00B47926">
      <w:pPr>
        <w:spacing w:after="0"/>
        <w:rPr>
          <w:rFonts w:ascii="Segoe UI Emoji" w:hAnsi="Segoe UI Emoji" w:cs="Segoe UI Emoji"/>
          <w:sz w:val="24"/>
          <w:szCs w:val="24"/>
        </w:rPr>
      </w:pPr>
    </w:p>
    <w:p w14:paraId="1E83B122" w14:textId="77777777" w:rsidR="000427D8" w:rsidRDefault="00B47926" w:rsidP="000427D8">
      <w:pPr>
        <w:spacing w:after="0"/>
        <w:rPr>
          <w:rFonts w:ascii="Century Gothic" w:hAnsi="Century Gothic"/>
          <w:sz w:val="24"/>
          <w:szCs w:val="24"/>
        </w:rPr>
      </w:pPr>
      <w:r w:rsidRPr="00B47926">
        <w:rPr>
          <w:rFonts w:ascii="Century Gothic" w:hAnsi="Century Gothic"/>
          <w:b/>
          <w:bCs/>
          <w:sz w:val="24"/>
          <w:szCs w:val="24"/>
        </w:rPr>
        <w:t>Click the link below</w:t>
      </w:r>
      <w:r w:rsidRPr="00B47926">
        <w:rPr>
          <w:rFonts w:ascii="Century Gothic" w:hAnsi="Century Gothic"/>
          <w:sz w:val="24"/>
          <w:szCs w:val="24"/>
        </w:rPr>
        <w:t xml:space="preserve"> to review the Arizona Revised Statute on child abuse and neglect.</w:t>
      </w:r>
    </w:p>
    <w:p w14:paraId="453E2C2F" w14:textId="77777777" w:rsidR="000C68A3" w:rsidRDefault="000C68A3" w:rsidP="000427D8">
      <w:pPr>
        <w:spacing w:after="0"/>
        <w:rPr>
          <w:rFonts w:ascii="Century Gothic" w:hAnsi="Century Gothic"/>
          <w:sz w:val="24"/>
          <w:szCs w:val="24"/>
        </w:rPr>
      </w:pPr>
    </w:p>
    <w:p w14:paraId="1BA4A7D3" w14:textId="4E2C8F56" w:rsidR="000427D8" w:rsidRPr="000427D8" w:rsidRDefault="000427D8" w:rsidP="000427D8">
      <w:pPr>
        <w:spacing w:after="0"/>
        <w:ind w:firstLine="360"/>
        <w:rPr>
          <w:rFonts w:ascii="Segoe UI Emoji" w:hAnsi="Segoe UI Emoji" w:cs="Segoe UI Emoji"/>
          <w:sz w:val="20"/>
          <w:szCs w:val="20"/>
        </w:rPr>
      </w:pPr>
      <w:r w:rsidRPr="000427D8">
        <w:rPr>
          <w:rFonts w:ascii="Segoe UI Emoji" w:hAnsi="Segoe UI Emoji" w:cs="Segoe UI Emoji"/>
          <w:sz w:val="20"/>
          <w:szCs w:val="20"/>
        </w:rPr>
        <w:t>📂</w:t>
      </w:r>
      <w:r w:rsidRPr="000427D8">
        <w:rPr>
          <w:rFonts w:ascii="Century Gothic" w:hAnsi="Century Gothic"/>
          <w:sz w:val="20"/>
          <w:szCs w:val="20"/>
        </w:rPr>
        <w:t xml:space="preserve"> How to open the document: </w:t>
      </w:r>
    </w:p>
    <w:p w14:paraId="40D25102" w14:textId="77777777" w:rsidR="0043052E" w:rsidRDefault="000427D8" w:rsidP="00AF549F">
      <w:pPr>
        <w:numPr>
          <w:ilvl w:val="0"/>
          <w:numId w:val="58"/>
        </w:numPr>
        <w:tabs>
          <w:tab w:val="num" w:pos="720"/>
        </w:tabs>
        <w:spacing w:after="0"/>
        <w:rPr>
          <w:rFonts w:ascii="Century Gothic" w:hAnsi="Century Gothic"/>
          <w:sz w:val="20"/>
          <w:szCs w:val="20"/>
        </w:rPr>
      </w:pPr>
      <w:r w:rsidRPr="000427D8">
        <w:rPr>
          <w:rFonts w:ascii="Century Gothic" w:hAnsi="Century Gothic"/>
          <w:b/>
          <w:bCs/>
          <w:sz w:val="20"/>
          <w:szCs w:val="20"/>
        </w:rPr>
        <w:t>Double-click</w:t>
      </w:r>
      <w:r w:rsidRPr="000427D8">
        <w:rPr>
          <w:rFonts w:ascii="Century Gothic" w:hAnsi="Century Gothic"/>
          <w:sz w:val="20"/>
          <w:szCs w:val="20"/>
        </w:rPr>
        <w:t xml:space="preserve"> the </w:t>
      </w:r>
      <w:r w:rsidR="008B245A">
        <w:rPr>
          <w:rFonts w:ascii="Century Gothic" w:hAnsi="Century Gothic"/>
          <w:sz w:val="20"/>
          <w:szCs w:val="20"/>
        </w:rPr>
        <w:t>link below</w:t>
      </w:r>
      <w:r w:rsidRPr="000427D8">
        <w:rPr>
          <w:rFonts w:ascii="Century Gothic" w:hAnsi="Century Gothic"/>
          <w:sz w:val="20"/>
          <w:szCs w:val="20"/>
        </w:rPr>
        <w:t xml:space="preserve"> labeled </w:t>
      </w:r>
      <w:r w:rsidRPr="000427D8">
        <w:rPr>
          <w:rFonts w:ascii="Century Gothic" w:hAnsi="Century Gothic"/>
          <w:b/>
          <w:bCs/>
          <w:sz w:val="20"/>
          <w:szCs w:val="20"/>
        </w:rPr>
        <w:t>“</w:t>
      </w:r>
      <w:r w:rsidR="008B245A">
        <w:rPr>
          <w:rFonts w:ascii="Century Gothic" w:hAnsi="Century Gothic"/>
          <w:b/>
          <w:bCs/>
          <w:sz w:val="20"/>
          <w:szCs w:val="20"/>
        </w:rPr>
        <w:t>Abuse &amp; Neglect Statute</w:t>
      </w:r>
      <w:r w:rsidRPr="000427D8">
        <w:rPr>
          <w:rFonts w:ascii="Century Gothic" w:hAnsi="Century Gothic"/>
          <w:b/>
          <w:bCs/>
          <w:sz w:val="20"/>
          <w:szCs w:val="20"/>
        </w:rPr>
        <w:t>”</w:t>
      </w:r>
      <w:r w:rsidRPr="000427D8">
        <w:rPr>
          <w:rFonts w:ascii="Century Gothic" w:hAnsi="Century Gothic"/>
          <w:sz w:val="20"/>
          <w:szCs w:val="20"/>
        </w:rPr>
        <w:t> </w:t>
      </w:r>
    </w:p>
    <w:p w14:paraId="6231F302" w14:textId="41B466A3" w:rsidR="0043052E" w:rsidRPr="0043052E" w:rsidRDefault="0043052E" w:rsidP="00AF549F">
      <w:pPr>
        <w:numPr>
          <w:ilvl w:val="0"/>
          <w:numId w:val="58"/>
        </w:numPr>
        <w:tabs>
          <w:tab w:val="num" w:pos="720"/>
        </w:tabs>
        <w:spacing w:after="0" w:line="276" w:lineRule="auto"/>
        <w:rPr>
          <w:rFonts w:ascii="Century Gothic" w:hAnsi="Century Gothic"/>
          <w:sz w:val="20"/>
          <w:szCs w:val="20"/>
        </w:rPr>
      </w:pPr>
      <w:r w:rsidRPr="00227F03">
        <w:rPr>
          <w:rFonts w:ascii="Century Gothic" w:eastAsia="Times New Roman" w:hAnsi="Century Gothic" w:cs="Segoe UI"/>
          <w:color w:val="212529"/>
          <w:sz w:val="20"/>
          <w:szCs w:val="20"/>
        </w:rPr>
        <w:t>If it doesn’t open right away, try this: </w:t>
      </w:r>
    </w:p>
    <w:p w14:paraId="3144712A" w14:textId="77777777" w:rsidR="0043052E" w:rsidRDefault="0043052E" w:rsidP="00AF549F">
      <w:pPr>
        <w:numPr>
          <w:ilvl w:val="2"/>
          <w:numId w:val="57"/>
        </w:numPr>
        <w:shd w:val="clear" w:color="auto" w:fill="FFFFFF"/>
        <w:spacing w:after="100" w:afterAutospacing="1" w:line="276" w:lineRule="auto"/>
        <w:rPr>
          <w:rFonts w:ascii="Century Gothic" w:eastAsia="Times New Roman" w:hAnsi="Century Gothic" w:cs="Segoe UI"/>
          <w:color w:val="212529"/>
          <w:sz w:val="20"/>
          <w:szCs w:val="20"/>
        </w:rPr>
      </w:pPr>
      <w:r w:rsidRPr="00227F03">
        <w:rPr>
          <w:rFonts w:ascii="Century Gothic" w:eastAsia="Times New Roman" w:hAnsi="Century Gothic" w:cs="Segoe UI"/>
          <w:b/>
          <w:bCs/>
          <w:color w:val="212529"/>
          <w:sz w:val="20"/>
          <w:szCs w:val="20"/>
        </w:rPr>
        <w:t>Hold down the “Ctrl” key</w:t>
      </w:r>
      <w:r w:rsidRPr="00227F03">
        <w:rPr>
          <w:rFonts w:ascii="Century Gothic" w:eastAsia="Times New Roman" w:hAnsi="Century Gothic" w:cs="Segoe UI"/>
          <w:color w:val="212529"/>
          <w:sz w:val="20"/>
          <w:szCs w:val="20"/>
        </w:rPr>
        <w:t xml:space="preserve"> on your keyboard. </w:t>
      </w:r>
    </w:p>
    <w:p w14:paraId="29B61F24" w14:textId="77777777" w:rsidR="0043052E" w:rsidRPr="00227F03" w:rsidRDefault="0043052E" w:rsidP="00AF549F">
      <w:pPr>
        <w:numPr>
          <w:ilvl w:val="2"/>
          <w:numId w:val="57"/>
        </w:numPr>
        <w:shd w:val="clear" w:color="auto" w:fill="FFFFFF"/>
        <w:spacing w:after="0" w:line="276" w:lineRule="auto"/>
        <w:rPr>
          <w:rFonts w:ascii="Century Gothic" w:eastAsia="Times New Roman" w:hAnsi="Century Gothic" w:cs="Segoe UI"/>
          <w:color w:val="212529"/>
          <w:sz w:val="20"/>
          <w:szCs w:val="20"/>
        </w:rPr>
      </w:pPr>
      <w:r w:rsidRPr="00227F03">
        <w:rPr>
          <w:rFonts w:ascii="Century Gothic" w:eastAsia="Times New Roman" w:hAnsi="Century Gothic" w:cs="Segoe UI"/>
          <w:color w:val="212529"/>
          <w:sz w:val="20"/>
          <w:szCs w:val="20"/>
        </w:rPr>
        <w:t xml:space="preserve">While holding it, </w:t>
      </w:r>
      <w:r w:rsidRPr="00227F03">
        <w:rPr>
          <w:rFonts w:ascii="Century Gothic" w:eastAsia="Times New Roman" w:hAnsi="Century Gothic" w:cs="Segoe UI"/>
          <w:b/>
          <w:bCs/>
          <w:color w:val="212529"/>
          <w:sz w:val="20"/>
          <w:szCs w:val="20"/>
        </w:rPr>
        <w:t>click the link</w:t>
      </w:r>
      <w:r w:rsidRPr="00227F03">
        <w:rPr>
          <w:rFonts w:ascii="Century Gothic" w:eastAsia="Times New Roman" w:hAnsi="Century Gothic" w:cs="Segoe UI"/>
          <w:color w:val="212529"/>
          <w:sz w:val="20"/>
          <w:szCs w:val="20"/>
        </w:rPr>
        <w:t xml:space="preserve"> with your mouse. </w:t>
      </w:r>
    </w:p>
    <w:p w14:paraId="6A965069" w14:textId="5DC464B9" w:rsidR="000427D8" w:rsidRPr="000427D8" w:rsidRDefault="000427D8" w:rsidP="00AF549F">
      <w:pPr>
        <w:numPr>
          <w:ilvl w:val="0"/>
          <w:numId w:val="58"/>
        </w:numPr>
        <w:tabs>
          <w:tab w:val="num" w:pos="720"/>
        </w:tabs>
        <w:spacing w:after="0"/>
        <w:rPr>
          <w:rFonts w:ascii="Century Gothic" w:hAnsi="Century Gothic"/>
          <w:sz w:val="20"/>
          <w:szCs w:val="20"/>
        </w:rPr>
      </w:pPr>
      <w:r w:rsidRPr="000427D8">
        <w:rPr>
          <w:rFonts w:ascii="Century Gothic" w:hAnsi="Century Gothic"/>
          <w:sz w:val="20"/>
          <w:szCs w:val="20"/>
        </w:rPr>
        <w:t>If</w:t>
      </w:r>
      <w:r w:rsidR="00BF04F6">
        <w:rPr>
          <w:rFonts w:ascii="Century Gothic" w:hAnsi="Century Gothic"/>
          <w:sz w:val="20"/>
          <w:szCs w:val="20"/>
        </w:rPr>
        <w:t xml:space="preserve"> that doesn’t open it,</w:t>
      </w:r>
      <w:r w:rsidRPr="000427D8">
        <w:rPr>
          <w:rFonts w:ascii="Century Gothic" w:hAnsi="Century Gothic"/>
          <w:sz w:val="20"/>
          <w:szCs w:val="20"/>
        </w:rPr>
        <w:t xml:space="preserve"> try </w:t>
      </w:r>
      <w:r w:rsidRPr="000427D8">
        <w:rPr>
          <w:rFonts w:ascii="Century Gothic" w:hAnsi="Century Gothic"/>
          <w:b/>
          <w:bCs/>
          <w:sz w:val="20"/>
          <w:szCs w:val="20"/>
        </w:rPr>
        <w:t>right-clicking</w:t>
      </w:r>
      <w:r w:rsidRPr="000427D8">
        <w:rPr>
          <w:rFonts w:ascii="Century Gothic" w:hAnsi="Century Gothic"/>
          <w:sz w:val="20"/>
          <w:szCs w:val="20"/>
        </w:rPr>
        <w:t xml:space="preserve"> the </w:t>
      </w:r>
      <w:r w:rsidR="000506C0" w:rsidRPr="00BF04F6">
        <w:rPr>
          <w:rFonts w:ascii="Century Gothic" w:hAnsi="Century Gothic"/>
          <w:sz w:val="20"/>
          <w:szCs w:val="20"/>
        </w:rPr>
        <w:t>link</w:t>
      </w:r>
      <w:r w:rsidRPr="000427D8">
        <w:rPr>
          <w:rFonts w:ascii="Century Gothic" w:hAnsi="Century Gothic"/>
          <w:sz w:val="20"/>
          <w:szCs w:val="20"/>
        </w:rPr>
        <w:t xml:space="preserve"> and selecting </w:t>
      </w:r>
      <w:r w:rsidRPr="000427D8">
        <w:rPr>
          <w:rFonts w:ascii="Century Gothic" w:hAnsi="Century Gothic"/>
          <w:b/>
          <w:bCs/>
          <w:sz w:val="20"/>
          <w:szCs w:val="20"/>
        </w:rPr>
        <w:t>“Open</w:t>
      </w:r>
      <w:r w:rsidR="000506C0" w:rsidRPr="00BF04F6">
        <w:rPr>
          <w:rFonts w:ascii="Century Gothic" w:hAnsi="Century Gothic"/>
          <w:b/>
          <w:bCs/>
          <w:sz w:val="20"/>
          <w:szCs w:val="20"/>
        </w:rPr>
        <w:t xml:space="preserve"> Hyperlink</w:t>
      </w:r>
      <w:r w:rsidRPr="000427D8">
        <w:rPr>
          <w:rFonts w:ascii="Century Gothic" w:hAnsi="Century Gothic"/>
          <w:b/>
          <w:bCs/>
          <w:sz w:val="20"/>
          <w:szCs w:val="20"/>
        </w:rPr>
        <w:t>”</w:t>
      </w:r>
      <w:r w:rsidRPr="000427D8">
        <w:rPr>
          <w:rFonts w:ascii="Century Gothic" w:hAnsi="Century Gothic"/>
          <w:sz w:val="20"/>
          <w:szCs w:val="20"/>
        </w:rPr>
        <w:t>  </w:t>
      </w:r>
    </w:p>
    <w:p w14:paraId="3DF9B508" w14:textId="77777777" w:rsidR="00154878" w:rsidRPr="001936D8" w:rsidRDefault="00154878" w:rsidP="00154878">
      <w:pPr>
        <w:numPr>
          <w:ilvl w:val="0"/>
          <w:numId w:val="58"/>
        </w:numPr>
        <w:rPr>
          <w:rFonts w:ascii="Century Gothic" w:hAnsi="Century Gothic"/>
          <w:sz w:val="20"/>
          <w:szCs w:val="20"/>
        </w:rPr>
      </w:pPr>
      <w:r w:rsidRPr="009D3AC7">
        <w:rPr>
          <w:rFonts w:ascii="Century Gothic" w:hAnsi="Century Gothic"/>
          <w:sz w:val="20"/>
          <w:szCs w:val="20"/>
        </w:rPr>
        <w:t xml:space="preserve">If it still isn’t working, </w:t>
      </w:r>
      <w:r>
        <w:rPr>
          <w:rFonts w:ascii="Century Gothic" w:hAnsi="Century Gothic"/>
          <w:sz w:val="20"/>
          <w:szCs w:val="20"/>
        </w:rPr>
        <w:t xml:space="preserve">click on this link </w:t>
      </w:r>
      <w:hyperlink r:id="rId22" w:history="1">
        <w:r w:rsidRPr="006232D9">
          <w:rPr>
            <w:rStyle w:val="Hyperlink"/>
            <w:rFonts w:ascii="Century Gothic" w:hAnsi="Century Gothic"/>
            <w:sz w:val="20"/>
            <w:szCs w:val="20"/>
          </w:rPr>
          <w:t>Homework</w:t>
        </w:r>
      </w:hyperlink>
      <w:r>
        <w:rPr>
          <w:rFonts w:ascii="Century Gothic" w:hAnsi="Century Gothic"/>
          <w:sz w:val="20"/>
          <w:szCs w:val="20"/>
        </w:rPr>
        <w:t xml:space="preserve"> to access it through the website</w:t>
      </w:r>
      <w:r w:rsidRPr="009D3AC7">
        <w:rPr>
          <w:rFonts w:ascii="Century Gothic" w:hAnsi="Century Gothic"/>
          <w:sz w:val="20"/>
          <w:szCs w:val="20"/>
        </w:rPr>
        <w:t>. </w:t>
      </w:r>
    </w:p>
    <w:p w14:paraId="11181F1A" w14:textId="0C5FDF5E" w:rsidR="00B47926" w:rsidRPr="00B47926" w:rsidRDefault="00B47926" w:rsidP="00B47926">
      <w:pPr>
        <w:spacing w:after="0"/>
        <w:rPr>
          <w:rFonts w:ascii="Century Gothic" w:hAnsi="Century Gothic"/>
          <w:sz w:val="24"/>
          <w:szCs w:val="24"/>
        </w:rPr>
      </w:pPr>
    </w:p>
    <w:p w14:paraId="38984527" w14:textId="26BDFB0C" w:rsidR="007E7480" w:rsidRPr="00F8212F" w:rsidRDefault="00373280" w:rsidP="00F8212F">
      <w:pPr>
        <w:rPr>
          <w:rFonts w:ascii="Century Gothic" w:hAnsi="Century Gothic"/>
          <w:sz w:val="24"/>
          <w:szCs w:val="24"/>
        </w:rPr>
      </w:pPr>
      <w:hyperlink r:id="rId23">
        <w:r w:rsidRPr="518968DE">
          <w:rPr>
            <w:rStyle w:val="Hyperlink"/>
            <w:rFonts w:ascii="Century Gothic" w:hAnsi="Century Gothic"/>
            <w:sz w:val="24"/>
            <w:szCs w:val="24"/>
          </w:rPr>
          <w:t>Abuse &amp; Neglect Statute</w:t>
        </w:r>
      </w:hyperlink>
    </w:p>
    <w:p w14:paraId="2036CF3C" w14:textId="69F9CA27" w:rsidR="009D70FA" w:rsidRPr="00F8212F" w:rsidRDefault="00DE7D16" w:rsidP="00F8212F">
      <w:pPr>
        <w:pStyle w:val="Heading1"/>
        <w:numPr>
          <w:ilvl w:val="0"/>
          <w:numId w:val="8"/>
        </w:numPr>
      </w:pPr>
      <w:bookmarkStart w:id="30" w:name="_Toc220939995"/>
      <w:r>
        <w:t>Activity 2.</w:t>
      </w:r>
      <w:r w:rsidR="009D70FA">
        <w:t>6</w:t>
      </w:r>
      <w:r>
        <w:t xml:space="preserve"> Conditions That May Lead to Abuse and Neglect</w:t>
      </w:r>
      <w:bookmarkStart w:id="31" w:name="_Toc184739737"/>
      <w:bookmarkStart w:id="32" w:name="_Toc193190440"/>
      <w:bookmarkStart w:id="33" w:name="_Toc193192736"/>
      <w:bookmarkStart w:id="34" w:name="_Toc193193185"/>
      <w:bookmarkStart w:id="35" w:name="_Toc193982195"/>
      <w:bookmarkStart w:id="36" w:name="_Toc205294595"/>
      <w:bookmarkStart w:id="37" w:name="_Toc205294998"/>
      <w:bookmarkStart w:id="38" w:name="_Toc205296903"/>
      <w:bookmarkStart w:id="39" w:name="_Toc212471934"/>
      <w:bookmarkEnd w:id="30"/>
    </w:p>
    <w:p w14:paraId="374D25E2" w14:textId="0B8FA197" w:rsidR="00E82DC0" w:rsidRPr="00AC289C" w:rsidRDefault="00E82DC0" w:rsidP="00E82DC0">
      <w:pPr>
        <w:pStyle w:val="NormalWeb"/>
        <w:shd w:val="clear" w:color="auto" w:fill="FFFFFF" w:themeFill="background1"/>
        <w:spacing w:before="0" w:beforeAutospacing="0" w:line="360" w:lineRule="atLeast"/>
        <w:ind w:left="360"/>
        <w:rPr>
          <w:rFonts w:ascii="Century Gothic" w:hAnsi="Century Gothic" w:cs="Segoe UI Emoji"/>
          <w:color w:val="212529"/>
        </w:rPr>
      </w:pPr>
      <w:r w:rsidRPr="00AC289C">
        <w:rPr>
          <w:rFonts w:ascii="Century Gothic" w:hAnsi="Century Gothic" w:cs="Segoe UI Emoji"/>
          <w:b/>
          <w:bCs/>
          <w:color w:val="212529"/>
        </w:rPr>
        <w:t>Understanding Risk Factors for Abuse and Neglect</w:t>
      </w:r>
    </w:p>
    <w:p w14:paraId="29DD1077" w14:textId="71D8810F" w:rsidR="5F480851" w:rsidRDefault="676DB827" w:rsidP="00F8212F">
      <w:pPr>
        <w:pStyle w:val="NormalWeb"/>
        <w:shd w:val="clear" w:color="auto" w:fill="FFFFFF" w:themeFill="background1"/>
        <w:spacing w:before="0" w:beforeAutospacing="0" w:line="360" w:lineRule="atLeast"/>
        <w:ind w:left="360"/>
        <w:rPr>
          <w:rFonts w:ascii="Century Gothic" w:hAnsi="Century Gothic" w:cs="Segoe UI Emoji"/>
          <w:color w:val="212529"/>
        </w:rPr>
      </w:pPr>
      <w:r w:rsidRPr="5F480851">
        <w:rPr>
          <w:rFonts w:ascii="Century Gothic" w:hAnsi="Century Gothic" w:cs="Segoe UI Emoji"/>
          <w:color w:val="212529"/>
        </w:rPr>
        <w:t>There’s rarely a single cause of child abuse or neglect. Instead, it’s often the result of multiple, overlapping stressors—related to the child, the caregiver, the family, or the environment. These risk factors don’t always lead to abuse, but they can increase the likelihood, especially when families lack support.</w:t>
      </w:r>
    </w:p>
    <w:p w14:paraId="713006BC" w14:textId="589AC09D" w:rsidR="00E82DC0" w:rsidRPr="00AC289C" w:rsidRDefault="00E82DC0" w:rsidP="00E82DC0">
      <w:pPr>
        <w:pStyle w:val="NormalWeb"/>
        <w:shd w:val="clear" w:color="auto" w:fill="FFFFFF" w:themeFill="background1"/>
        <w:spacing w:before="0" w:beforeAutospacing="0" w:line="360" w:lineRule="atLeast"/>
        <w:ind w:left="360"/>
        <w:rPr>
          <w:rFonts w:ascii="Century Gothic" w:hAnsi="Century Gothic" w:cs="Segoe UI"/>
          <w:color w:val="212529"/>
        </w:rPr>
      </w:pPr>
      <w:r w:rsidRPr="00AC289C">
        <w:rPr>
          <w:rFonts w:ascii="Century Gothic" w:hAnsi="Century Gothic" w:cs="Segoe UI"/>
          <w:b/>
          <w:bCs/>
          <w:color w:val="212529"/>
        </w:rPr>
        <w:t>Child-Related Risk Factors</w:t>
      </w:r>
    </w:p>
    <w:p w14:paraId="5A7F52A1" w14:textId="77777777" w:rsidR="00E82DC0" w:rsidRPr="00AC289C" w:rsidRDefault="00E82DC0" w:rsidP="00AF549F">
      <w:pPr>
        <w:pStyle w:val="NormalWeb"/>
        <w:numPr>
          <w:ilvl w:val="0"/>
          <w:numId w:val="34"/>
        </w:numPr>
        <w:shd w:val="clear" w:color="auto" w:fill="FFFFFF" w:themeFill="background1"/>
        <w:spacing w:before="0" w:beforeAutospacing="0" w:line="360" w:lineRule="atLeast"/>
        <w:rPr>
          <w:rFonts w:ascii="Century Gothic" w:hAnsi="Century Gothic" w:cs="Segoe UI"/>
          <w:color w:val="212529"/>
        </w:rPr>
      </w:pPr>
      <w:r w:rsidRPr="00AC289C">
        <w:rPr>
          <w:rFonts w:ascii="Century Gothic" w:hAnsi="Century Gothic" w:cs="Segoe UI"/>
          <w:b/>
          <w:bCs/>
          <w:color w:val="212529"/>
        </w:rPr>
        <w:t>Young age</w:t>
      </w:r>
      <w:r w:rsidRPr="00AC289C">
        <w:rPr>
          <w:rFonts w:ascii="Century Gothic" w:hAnsi="Century Gothic" w:cs="Segoe UI"/>
          <w:color w:val="212529"/>
        </w:rPr>
        <w:t>: Half of abused children are under 3; most fatalities occur before age 1.</w:t>
      </w:r>
    </w:p>
    <w:p w14:paraId="6191DFE6" w14:textId="77777777" w:rsidR="00E82DC0" w:rsidRPr="00AC289C" w:rsidRDefault="00E82DC0" w:rsidP="00AF549F">
      <w:pPr>
        <w:pStyle w:val="NormalWeb"/>
        <w:numPr>
          <w:ilvl w:val="0"/>
          <w:numId w:val="34"/>
        </w:numPr>
        <w:shd w:val="clear" w:color="auto" w:fill="FFFFFF" w:themeFill="background1"/>
        <w:spacing w:before="0" w:beforeAutospacing="0" w:line="360" w:lineRule="atLeast"/>
        <w:rPr>
          <w:rFonts w:ascii="Century Gothic" w:hAnsi="Century Gothic" w:cs="Segoe UI"/>
          <w:color w:val="212529"/>
        </w:rPr>
      </w:pPr>
      <w:r w:rsidRPr="00AC289C">
        <w:rPr>
          <w:rFonts w:ascii="Century Gothic" w:hAnsi="Century Gothic" w:cs="Segoe UI"/>
          <w:b/>
          <w:bCs/>
          <w:color w:val="212529"/>
        </w:rPr>
        <w:t>High needs</w:t>
      </w:r>
      <w:r w:rsidRPr="00AC289C">
        <w:rPr>
          <w:rFonts w:ascii="Century Gothic" w:hAnsi="Century Gothic" w:cs="Segoe UI"/>
          <w:color w:val="212529"/>
        </w:rPr>
        <w:t>: Children with disabilities or complex medical needs may increase caregiver stress.</w:t>
      </w:r>
    </w:p>
    <w:p w14:paraId="34476C99" w14:textId="77777777" w:rsidR="00E82DC0" w:rsidRPr="00AC289C" w:rsidRDefault="00E82DC0" w:rsidP="00AF549F">
      <w:pPr>
        <w:pStyle w:val="NormalWeb"/>
        <w:numPr>
          <w:ilvl w:val="0"/>
          <w:numId w:val="34"/>
        </w:numPr>
        <w:shd w:val="clear" w:color="auto" w:fill="FFFFFF" w:themeFill="background1"/>
        <w:spacing w:before="0" w:beforeAutospacing="0" w:line="360" w:lineRule="atLeast"/>
        <w:rPr>
          <w:rFonts w:ascii="Century Gothic" w:hAnsi="Century Gothic" w:cs="Segoe UI"/>
          <w:color w:val="212529"/>
        </w:rPr>
      </w:pPr>
      <w:r w:rsidRPr="00AC289C">
        <w:rPr>
          <w:rFonts w:ascii="Century Gothic" w:hAnsi="Century Gothic" w:cs="Segoe UI"/>
          <w:b/>
          <w:bCs/>
          <w:color w:val="212529"/>
        </w:rPr>
        <w:lastRenderedPageBreak/>
        <w:t>Temperament mismatch</w:t>
      </w:r>
      <w:r w:rsidRPr="00AC289C">
        <w:rPr>
          <w:rFonts w:ascii="Century Gothic" w:hAnsi="Century Gothic" w:cs="Segoe UI"/>
          <w:color w:val="212529"/>
        </w:rPr>
        <w:t>: A child’s behavior may clash with a parent’s expectations or coping style.</w:t>
      </w:r>
    </w:p>
    <w:p w14:paraId="331DEE98" w14:textId="77777777" w:rsidR="00E82DC0" w:rsidRPr="00AC289C" w:rsidRDefault="00E82DC0" w:rsidP="00AF549F">
      <w:pPr>
        <w:pStyle w:val="NormalWeb"/>
        <w:numPr>
          <w:ilvl w:val="0"/>
          <w:numId w:val="34"/>
        </w:numPr>
        <w:shd w:val="clear" w:color="auto" w:fill="FFFFFF" w:themeFill="background1"/>
        <w:spacing w:before="0" w:beforeAutospacing="0" w:line="360" w:lineRule="atLeast"/>
        <w:rPr>
          <w:rFonts w:ascii="Century Gothic" w:hAnsi="Century Gothic" w:cs="Segoe UI"/>
          <w:color w:val="212529"/>
        </w:rPr>
      </w:pPr>
      <w:r w:rsidRPr="00AC289C">
        <w:rPr>
          <w:rFonts w:ascii="Century Gothic" w:hAnsi="Century Gothic" w:cs="Segoe UI"/>
          <w:b/>
          <w:bCs/>
          <w:color w:val="212529"/>
        </w:rPr>
        <w:t>Attachment issues</w:t>
      </w:r>
      <w:r w:rsidRPr="00AC289C">
        <w:rPr>
          <w:rFonts w:ascii="Century Gothic" w:hAnsi="Century Gothic" w:cs="Segoe UI"/>
          <w:color w:val="212529"/>
        </w:rPr>
        <w:t>: Separation during early development or limited bonding can affect relationships.</w:t>
      </w:r>
    </w:p>
    <w:p w14:paraId="1E56FBDC" w14:textId="77777777" w:rsidR="00E82DC0" w:rsidRPr="00AC289C" w:rsidRDefault="00E82DC0" w:rsidP="00AF549F">
      <w:pPr>
        <w:pStyle w:val="NormalWeb"/>
        <w:numPr>
          <w:ilvl w:val="0"/>
          <w:numId w:val="34"/>
        </w:numPr>
        <w:shd w:val="clear" w:color="auto" w:fill="FFFFFF" w:themeFill="background1"/>
        <w:spacing w:before="0" w:beforeAutospacing="0" w:line="360" w:lineRule="atLeast"/>
        <w:rPr>
          <w:rFonts w:ascii="Century Gothic" w:hAnsi="Century Gothic" w:cs="Segoe UI"/>
          <w:color w:val="212529"/>
        </w:rPr>
      </w:pPr>
      <w:r w:rsidRPr="00AC289C">
        <w:rPr>
          <w:rFonts w:ascii="Century Gothic" w:hAnsi="Century Gothic" w:cs="Segoe UI"/>
          <w:b/>
          <w:bCs/>
          <w:color w:val="212529"/>
        </w:rPr>
        <w:t>Unwanted or symbolic child</w:t>
      </w:r>
      <w:r w:rsidRPr="00AC289C">
        <w:rPr>
          <w:rFonts w:ascii="Century Gothic" w:hAnsi="Century Gothic" w:cs="Segoe UI"/>
          <w:color w:val="212529"/>
        </w:rPr>
        <w:t>: A child may be resented if they remind a parent of a painful relationship or were not planned.</w:t>
      </w:r>
    </w:p>
    <w:p w14:paraId="2CBC5D1F" w14:textId="73C18AB0" w:rsidR="00E82DC0" w:rsidRDefault="676DB827" w:rsidP="5F480851">
      <w:pPr>
        <w:pStyle w:val="NormalWeb"/>
        <w:numPr>
          <w:ilvl w:val="0"/>
          <w:numId w:val="34"/>
        </w:numPr>
        <w:shd w:val="clear" w:color="auto" w:fill="FFFFFF" w:themeFill="background1"/>
        <w:spacing w:before="0" w:beforeAutospacing="0" w:line="360" w:lineRule="atLeast"/>
        <w:rPr>
          <w:rFonts w:ascii="Century Gothic" w:eastAsia="Century Gothic" w:hAnsi="Century Gothic" w:cs="Century Gothic"/>
          <w:color w:val="212529"/>
        </w:rPr>
      </w:pPr>
      <w:r w:rsidRPr="5F480851">
        <w:rPr>
          <w:rFonts w:ascii="Century Gothic" w:hAnsi="Century Gothic" w:cs="Segoe UI"/>
          <w:b/>
          <w:bCs/>
          <w:color w:val="212529"/>
        </w:rPr>
        <w:t>Premature birth or early illness</w:t>
      </w:r>
      <w:r w:rsidRPr="5F480851">
        <w:rPr>
          <w:rFonts w:ascii="Century Gothic" w:hAnsi="Century Gothic" w:cs="Segoe UI"/>
          <w:color w:val="212529"/>
        </w:rPr>
        <w:t xml:space="preserve">: </w:t>
      </w:r>
      <w:r w:rsidR="5679DF92" w:rsidRPr="5F480851">
        <w:rPr>
          <w:rFonts w:ascii="Century Gothic" w:hAnsi="Century Gothic" w:cs="Segoe UI"/>
          <w:color w:val="212529"/>
        </w:rPr>
        <w:t>This c</w:t>
      </w:r>
      <w:r w:rsidR="2973DFC1" w:rsidRPr="5F480851">
        <w:rPr>
          <w:rFonts w:ascii="Century Gothic" w:eastAsia="Century Gothic" w:hAnsi="Century Gothic" w:cs="Century Gothic"/>
          <w:color w:val="212529"/>
        </w:rPr>
        <w:t xml:space="preserve">an </w:t>
      </w:r>
      <w:r w:rsidR="4E4F23BC" w:rsidRPr="5F480851">
        <w:rPr>
          <w:rFonts w:ascii="Century Gothic" w:eastAsia="Century Gothic" w:hAnsi="Century Gothic" w:cs="Century Gothic"/>
          <w:color w:val="212529"/>
        </w:rPr>
        <w:t>lead to financial stress, inability to bond and parental feelings of guilt, failure or inadequacy</w:t>
      </w:r>
      <w:r w:rsidR="5CE3D42E" w:rsidRPr="5F480851">
        <w:rPr>
          <w:rFonts w:ascii="Century Gothic" w:eastAsia="Century Gothic" w:hAnsi="Century Gothic" w:cs="Century Gothic"/>
          <w:color w:val="212529"/>
        </w:rPr>
        <w:t>.</w:t>
      </w:r>
    </w:p>
    <w:p w14:paraId="15949458" w14:textId="6FF9F6A1" w:rsidR="00E82DC0" w:rsidRPr="00AC289C" w:rsidRDefault="00E82DC0" w:rsidP="00E82DC0">
      <w:pPr>
        <w:pStyle w:val="NormalWeb"/>
        <w:shd w:val="clear" w:color="auto" w:fill="FFFFFF" w:themeFill="background1"/>
        <w:spacing w:before="0" w:beforeAutospacing="0" w:line="360" w:lineRule="atLeast"/>
        <w:ind w:left="360"/>
        <w:rPr>
          <w:rFonts w:ascii="Century Gothic" w:hAnsi="Century Gothic" w:cs="Segoe UI"/>
          <w:color w:val="212529"/>
        </w:rPr>
      </w:pPr>
      <w:r w:rsidRPr="00AC289C">
        <w:rPr>
          <w:rFonts w:ascii="Century Gothic" w:hAnsi="Century Gothic" w:cs="Segoe UI"/>
          <w:b/>
          <w:bCs/>
          <w:color w:val="212529"/>
        </w:rPr>
        <w:t>Parent/Caregiver Risk Factors</w:t>
      </w:r>
    </w:p>
    <w:p w14:paraId="000BAD4B" w14:textId="0E589963" w:rsidR="00E82DC0" w:rsidRPr="00AC289C" w:rsidRDefault="676DB827" w:rsidP="5F480851">
      <w:pPr>
        <w:pStyle w:val="NormalWeb"/>
        <w:numPr>
          <w:ilvl w:val="0"/>
          <w:numId w:val="35"/>
        </w:numPr>
        <w:shd w:val="clear" w:color="auto" w:fill="FFFFFF" w:themeFill="background1"/>
        <w:spacing w:before="0" w:beforeAutospacing="0" w:line="360" w:lineRule="atLeast"/>
        <w:rPr>
          <w:rFonts w:ascii="Century Gothic" w:hAnsi="Century Gothic" w:cs="Segoe UI"/>
          <w:color w:val="212529"/>
        </w:rPr>
      </w:pPr>
      <w:r w:rsidRPr="5F480851">
        <w:rPr>
          <w:rFonts w:ascii="Century Gothic" w:hAnsi="Century Gothic" w:cs="Segoe UI"/>
          <w:b/>
          <w:bCs/>
          <w:color w:val="212529"/>
        </w:rPr>
        <w:t>Low self-esteem</w:t>
      </w:r>
      <w:r w:rsidR="2C0C6167" w:rsidRPr="5F480851">
        <w:rPr>
          <w:rFonts w:ascii="Century Gothic" w:hAnsi="Century Gothic" w:cs="Segoe UI"/>
          <w:color w:val="212529"/>
        </w:rPr>
        <w:t xml:space="preserve">: </w:t>
      </w:r>
      <w:r w:rsidR="2FE3EA86" w:rsidRPr="5F480851">
        <w:rPr>
          <w:rFonts w:ascii="Century Gothic" w:hAnsi="Century Gothic" w:cs="Segoe UI"/>
          <w:color w:val="212529"/>
        </w:rPr>
        <w:t>This m</w:t>
      </w:r>
      <w:r w:rsidR="2C0C6167" w:rsidRPr="5F480851">
        <w:rPr>
          <w:rFonts w:ascii="Century Gothic" w:hAnsi="Century Gothic" w:cs="Segoe UI"/>
          <w:color w:val="212529"/>
        </w:rPr>
        <w:t>ay lead to</w:t>
      </w:r>
      <w:r w:rsidR="3E7CBBC9" w:rsidRPr="5F480851">
        <w:rPr>
          <w:rFonts w:ascii="Century Gothic" w:hAnsi="Century Gothic" w:cs="Segoe UI"/>
          <w:color w:val="212529"/>
        </w:rPr>
        <w:t xml:space="preserve"> neglect</w:t>
      </w:r>
      <w:r w:rsidR="285D896F" w:rsidRPr="5F480851">
        <w:rPr>
          <w:rFonts w:ascii="Century Gothic" w:hAnsi="Century Gothic" w:cs="Segoe UI"/>
          <w:color w:val="212529"/>
        </w:rPr>
        <w:t>ing</w:t>
      </w:r>
      <w:r w:rsidR="3E7CBBC9" w:rsidRPr="5F480851">
        <w:rPr>
          <w:rFonts w:ascii="Century Gothic" w:hAnsi="Century Gothic" w:cs="Segoe UI"/>
          <w:color w:val="212529"/>
        </w:rPr>
        <w:t xml:space="preserve"> themselves or see</w:t>
      </w:r>
      <w:r w:rsidR="74BDFE71" w:rsidRPr="5F480851">
        <w:rPr>
          <w:rFonts w:ascii="Century Gothic" w:hAnsi="Century Gothic" w:cs="Segoe UI"/>
          <w:color w:val="212529"/>
        </w:rPr>
        <w:t>ing</w:t>
      </w:r>
      <w:r w:rsidR="3E7CBBC9" w:rsidRPr="5F480851">
        <w:rPr>
          <w:rFonts w:ascii="Century Gothic" w:hAnsi="Century Gothic" w:cs="Segoe UI"/>
          <w:color w:val="212529"/>
        </w:rPr>
        <w:t xml:space="preserve"> themselves as not worthy</w:t>
      </w:r>
      <w:r w:rsidR="4A0CCDC9" w:rsidRPr="5F480851">
        <w:rPr>
          <w:rFonts w:ascii="Century Gothic" w:hAnsi="Century Gothic" w:cs="Segoe UI"/>
          <w:color w:val="212529"/>
        </w:rPr>
        <w:t>.</w:t>
      </w:r>
    </w:p>
    <w:p w14:paraId="5FCA74FE" w14:textId="151CD06D" w:rsidR="72A5333D" w:rsidRDefault="3F747A49" w:rsidP="5F480851">
      <w:pPr>
        <w:pStyle w:val="NormalWeb"/>
        <w:numPr>
          <w:ilvl w:val="0"/>
          <w:numId w:val="35"/>
        </w:numPr>
        <w:shd w:val="clear" w:color="auto" w:fill="FFFFFF" w:themeFill="background1"/>
        <w:spacing w:before="0" w:beforeAutospacing="0" w:line="360" w:lineRule="atLeast"/>
      </w:pPr>
      <w:r w:rsidRPr="5F480851">
        <w:rPr>
          <w:rFonts w:ascii="Century Gothic" w:eastAsia="Century Gothic" w:hAnsi="Century Gothic" w:cs="Century Gothic"/>
          <w:b/>
          <w:bCs/>
          <w:color w:val="212529"/>
        </w:rPr>
        <w:t>Abuse as a child</w:t>
      </w:r>
      <w:r w:rsidRPr="5F480851">
        <w:rPr>
          <w:rFonts w:ascii="Century Gothic" w:eastAsia="Century Gothic" w:hAnsi="Century Gothic" w:cs="Century Gothic"/>
          <w:color w:val="212529"/>
        </w:rPr>
        <w:t xml:space="preserve">: Parents may repeat their own childhood experience if no </w:t>
      </w:r>
      <w:r w:rsidR="5142B990" w:rsidRPr="5F480851">
        <w:rPr>
          <w:rFonts w:ascii="Century Gothic" w:eastAsia="Century Gothic" w:hAnsi="Century Gothic" w:cs="Century Gothic"/>
          <w:color w:val="212529"/>
        </w:rPr>
        <w:t xml:space="preserve">healing or </w:t>
      </w:r>
      <w:r w:rsidRPr="5F480851">
        <w:rPr>
          <w:rFonts w:ascii="Century Gothic" w:eastAsia="Century Gothic" w:hAnsi="Century Gothic" w:cs="Century Gothic"/>
          <w:color w:val="212529"/>
        </w:rPr>
        <w:t>intervention</w:t>
      </w:r>
      <w:r w:rsidR="05681ED0" w:rsidRPr="5F480851">
        <w:rPr>
          <w:rFonts w:ascii="Century Gothic" w:eastAsia="Century Gothic" w:hAnsi="Century Gothic" w:cs="Century Gothic"/>
          <w:color w:val="212529"/>
        </w:rPr>
        <w:t xml:space="preserve"> occurred</w:t>
      </w:r>
      <w:r w:rsidRPr="5F480851">
        <w:rPr>
          <w:rFonts w:ascii="Century Gothic" w:eastAsia="Century Gothic" w:hAnsi="Century Gothic" w:cs="Century Gothic"/>
          <w:color w:val="212529"/>
        </w:rPr>
        <w:t xml:space="preserve"> and no new or adaptive skills were learned. </w:t>
      </w:r>
      <w:r>
        <w:t xml:space="preserve"> </w:t>
      </w:r>
    </w:p>
    <w:p w14:paraId="2185655C" w14:textId="7B5BCA1F" w:rsidR="3E3BA51D" w:rsidRDefault="676DB827" w:rsidP="5F480851">
      <w:pPr>
        <w:pStyle w:val="NormalWeb"/>
        <w:numPr>
          <w:ilvl w:val="0"/>
          <w:numId w:val="35"/>
        </w:numPr>
        <w:shd w:val="clear" w:color="auto" w:fill="FFFFFF" w:themeFill="background1"/>
        <w:spacing w:before="0" w:beforeAutospacing="0" w:line="360" w:lineRule="atLeast"/>
        <w:rPr>
          <w:rFonts w:ascii="Century Gothic" w:eastAsia="Century Gothic" w:hAnsi="Century Gothic" w:cs="Century Gothic"/>
        </w:rPr>
      </w:pPr>
      <w:r w:rsidRPr="5F480851">
        <w:rPr>
          <w:rFonts w:ascii="Century Gothic" w:hAnsi="Century Gothic" w:cs="Segoe UI"/>
          <w:b/>
          <w:bCs/>
          <w:color w:val="212529"/>
        </w:rPr>
        <w:t>Depression</w:t>
      </w:r>
      <w:r w:rsidRPr="5F480851">
        <w:rPr>
          <w:rFonts w:ascii="Century Gothic" w:hAnsi="Century Gothic" w:cs="Segoe UI"/>
          <w:color w:val="212529"/>
        </w:rPr>
        <w:t xml:space="preserve"> </w:t>
      </w:r>
      <w:r w:rsidRPr="5F480851">
        <w:rPr>
          <w:rFonts w:ascii="Century Gothic" w:hAnsi="Century Gothic" w:cs="Segoe UI"/>
          <w:b/>
          <w:bCs/>
          <w:color w:val="212529"/>
        </w:rPr>
        <w:t>or other untreated mental health conditions</w:t>
      </w:r>
      <w:r w:rsidR="03CE227A" w:rsidRPr="5F480851">
        <w:rPr>
          <w:rFonts w:ascii="Century Gothic" w:hAnsi="Century Gothic" w:cs="Segoe UI"/>
          <w:b/>
          <w:bCs/>
          <w:color w:val="212529"/>
        </w:rPr>
        <w:t>:</w:t>
      </w:r>
      <w:r w:rsidR="03CE227A" w:rsidRPr="5F480851">
        <w:rPr>
          <w:rFonts w:ascii="Century Gothic" w:hAnsi="Century Gothic" w:cs="Segoe UI"/>
          <w:color w:val="212529"/>
        </w:rPr>
        <w:t xml:space="preserve">  </w:t>
      </w:r>
      <w:r w:rsidR="346F8A57" w:rsidRPr="5F480851">
        <w:rPr>
          <w:rFonts w:ascii="Century Gothic" w:eastAsia="Century Gothic" w:hAnsi="Century Gothic" w:cs="Century Gothic"/>
        </w:rPr>
        <w:t xml:space="preserve">Caregivers experiencing </w:t>
      </w:r>
      <w:r w:rsidR="1634D27C" w:rsidRPr="5F480851">
        <w:rPr>
          <w:rFonts w:ascii="Century Gothic" w:eastAsia="Century Gothic" w:hAnsi="Century Gothic" w:cs="Century Gothic"/>
        </w:rPr>
        <w:t>mental health issues</w:t>
      </w:r>
      <w:r w:rsidR="346F8A57" w:rsidRPr="5F480851">
        <w:rPr>
          <w:rFonts w:ascii="Century Gothic" w:eastAsia="Century Gothic" w:hAnsi="Century Gothic" w:cs="Century Gothic"/>
        </w:rPr>
        <w:t xml:space="preserve"> may struggle to meet their children’s needs, and their symptoms can sometimes be misunderstood by themselves or others as a sign of being “uncaring” or “withdrawn.”</w:t>
      </w:r>
    </w:p>
    <w:p w14:paraId="2FA0B5E8" w14:textId="136D3CB3" w:rsidR="059A249E" w:rsidRDefault="676DB827" w:rsidP="5F480851">
      <w:pPr>
        <w:pStyle w:val="NormalWeb"/>
        <w:numPr>
          <w:ilvl w:val="0"/>
          <w:numId w:val="35"/>
        </w:numPr>
        <w:shd w:val="clear" w:color="auto" w:fill="FFFFFF" w:themeFill="background1"/>
        <w:spacing w:before="0" w:beforeAutospacing="0" w:line="360" w:lineRule="atLeast"/>
        <w:rPr>
          <w:rFonts w:ascii="Century Gothic" w:eastAsia="Century Gothic" w:hAnsi="Century Gothic" w:cs="Century Gothic"/>
        </w:rPr>
      </w:pPr>
      <w:r w:rsidRPr="5F480851">
        <w:rPr>
          <w:rFonts w:ascii="Century Gothic" w:hAnsi="Century Gothic" w:cs="Segoe UI"/>
          <w:b/>
          <w:bCs/>
          <w:color w:val="212529"/>
        </w:rPr>
        <w:t>Substance use</w:t>
      </w:r>
      <w:r w:rsidR="39AC4C55" w:rsidRPr="5F480851">
        <w:rPr>
          <w:rFonts w:ascii="Century Gothic" w:hAnsi="Century Gothic" w:cs="Segoe UI"/>
          <w:color w:val="212529"/>
        </w:rPr>
        <w:t xml:space="preserve">:  </w:t>
      </w:r>
      <w:r w:rsidR="5B3E27FE" w:rsidRPr="5F480851">
        <w:rPr>
          <w:rFonts w:ascii="Century Gothic" w:eastAsia="Century Gothic" w:hAnsi="Century Gothic" w:cs="Century Gothic"/>
        </w:rPr>
        <w:t>Substance use—whether alcohol or drugs—is often an attempt to cope with stress or overwhelming circumstances. While it may provide short‑term relief, it typically leads to additional challenges that can further affect a caregiver’s stability and functioning.</w:t>
      </w:r>
    </w:p>
    <w:p w14:paraId="3883A803" w14:textId="77FA4DF0" w:rsidR="00E82DC0" w:rsidRPr="00AC289C" w:rsidRDefault="676DB827" w:rsidP="5F480851">
      <w:pPr>
        <w:pStyle w:val="NormalWeb"/>
        <w:numPr>
          <w:ilvl w:val="0"/>
          <w:numId w:val="35"/>
        </w:numPr>
        <w:shd w:val="clear" w:color="auto" w:fill="FFFFFF" w:themeFill="background1"/>
        <w:spacing w:before="0" w:beforeAutospacing="0" w:line="360" w:lineRule="atLeast"/>
        <w:rPr>
          <w:rFonts w:ascii="Century Gothic" w:hAnsi="Century Gothic" w:cs="Segoe UI"/>
          <w:color w:val="212529"/>
        </w:rPr>
      </w:pPr>
      <w:r w:rsidRPr="5F480851">
        <w:rPr>
          <w:rFonts w:ascii="Century Gothic" w:hAnsi="Century Gothic" w:cs="Segoe UI"/>
          <w:b/>
          <w:bCs/>
          <w:color w:val="212529"/>
        </w:rPr>
        <w:t>Lack of knowledge</w:t>
      </w:r>
      <w:r w:rsidR="63202D3E" w:rsidRPr="5F480851">
        <w:rPr>
          <w:rFonts w:ascii="Century Gothic" w:hAnsi="Century Gothic" w:cs="Segoe UI"/>
          <w:b/>
          <w:bCs/>
          <w:color w:val="212529"/>
        </w:rPr>
        <w:t xml:space="preserve"> </w:t>
      </w:r>
      <w:r w:rsidRPr="5F480851">
        <w:rPr>
          <w:rFonts w:ascii="Century Gothic" w:hAnsi="Century Gothic" w:cs="Segoe UI"/>
          <w:b/>
          <w:bCs/>
          <w:color w:val="212529"/>
        </w:rPr>
        <w:t>about child developmen</w:t>
      </w:r>
      <w:r w:rsidR="0D043040" w:rsidRPr="5F480851">
        <w:rPr>
          <w:rFonts w:ascii="Century Gothic" w:hAnsi="Century Gothic" w:cs="Segoe UI"/>
          <w:b/>
          <w:bCs/>
          <w:color w:val="212529"/>
        </w:rPr>
        <w:t>t</w:t>
      </w:r>
      <w:r w:rsidR="7451B4BF" w:rsidRPr="5F480851">
        <w:rPr>
          <w:rFonts w:ascii="Century Gothic" w:hAnsi="Century Gothic" w:cs="Segoe UI"/>
          <w:color w:val="212529"/>
        </w:rPr>
        <w:t xml:space="preserve">: </w:t>
      </w:r>
      <w:r w:rsidR="79B292E9" w:rsidRPr="5F480851">
        <w:rPr>
          <w:rFonts w:ascii="Century Gothic" w:hAnsi="Century Gothic" w:cs="Segoe UI"/>
          <w:color w:val="212529"/>
        </w:rPr>
        <w:t>A parent may ha</w:t>
      </w:r>
      <w:r w:rsidR="300F2448" w:rsidRPr="5F480851">
        <w:rPr>
          <w:rFonts w:ascii="Century Gothic" w:hAnsi="Century Gothic" w:cs="Segoe UI"/>
          <w:color w:val="212529"/>
        </w:rPr>
        <w:t>ve</w:t>
      </w:r>
      <w:r w:rsidR="79B292E9" w:rsidRPr="5F480851">
        <w:rPr>
          <w:rFonts w:ascii="Century Gothic" w:hAnsi="Century Gothic" w:cs="Segoe UI"/>
          <w:color w:val="212529"/>
        </w:rPr>
        <w:t xml:space="preserve"> expectations that are not </w:t>
      </w:r>
      <w:r w:rsidRPr="5F480851">
        <w:rPr>
          <w:rFonts w:ascii="Century Gothic" w:hAnsi="Century Gothic" w:cs="Segoe UI"/>
          <w:color w:val="212529"/>
        </w:rPr>
        <w:t>age-appropriate</w:t>
      </w:r>
      <w:r w:rsidR="18AD9A48" w:rsidRPr="5F480851">
        <w:rPr>
          <w:rFonts w:ascii="Century Gothic" w:hAnsi="Century Gothic" w:cs="Segoe UI"/>
          <w:color w:val="212529"/>
        </w:rPr>
        <w:t>.</w:t>
      </w:r>
    </w:p>
    <w:p w14:paraId="56992BA9" w14:textId="3D98A28C" w:rsidR="00E82DC0" w:rsidRPr="00AC289C" w:rsidRDefault="676DB827" w:rsidP="5F480851">
      <w:pPr>
        <w:pStyle w:val="NormalWeb"/>
        <w:numPr>
          <w:ilvl w:val="0"/>
          <w:numId w:val="35"/>
        </w:numPr>
        <w:shd w:val="clear" w:color="auto" w:fill="FFFFFF" w:themeFill="background1"/>
        <w:spacing w:before="0" w:beforeAutospacing="0" w:line="360" w:lineRule="atLeast"/>
        <w:rPr>
          <w:rFonts w:ascii="Century Gothic" w:hAnsi="Century Gothic" w:cs="Segoe UI"/>
          <w:color w:val="212529"/>
        </w:rPr>
      </w:pPr>
      <w:r w:rsidRPr="5F480851">
        <w:rPr>
          <w:rFonts w:ascii="Century Gothic" w:hAnsi="Century Gothic" w:cs="Segoe UI"/>
          <w:b/>
          <w:bCs/>
          <w:color w:val="212529"/>
        </w:rPr>
        <w:t>Social isolation</w:t>
      </w:r>
      <w:r w:rsidR="1C197F7C" w:rsidRPr="5F480851">
        <w:rPr>
          <w:rFonts w:ascii="Century Gothic" w:hAnsi="Century Gothic" w:cs="Segoe UI"/>
          <w:b/>
          <w:bCs/>
          <w:color w:val="212529"/>
        </w:rPr>
        <w:t xml:space="preserve">: </w:t>
      </w:r>
      <w:r w:rsidR="788BBE00" w:rsidRPr="5F480851">
        <w:rPr>
          <w:rFonts w:ascii="Century Gothic" w:hAnsi="Century Gothic" w:cs="Segoe UI"/>
          <w:color w:val="212529"/>
        </w:rPr>
        <w:t>Abusive and neglectful families may tend to avoid community contact and have few family ties to provide support.</w:t>
      </w:r>
    </w:p>
    <w:p w14:paraId="4BD5F604" w14:textId="65B0433D" w:rsidR="000F1B9B" w:rsidRPr="00F8212F" w:rsidRDefault="676DB827" w:rsidP="00F8212F">
      <w:pPr>
        <w:pStyle w:val="NormalWeb"/>
        <w:numPr>
          <w:ilvl w:val="0"/>
          <w:numId w:val="35"/>
        </w:numPr>
        <w:shd w:val="clear" w:color="auto" w:fill="FFFFFF" w:themeFill="background1"/>
        <w:spacing w:before="0" w:beforeAutospacing="0" w:line="360" w:lineRule="atLeast"/>
        <w:rPr>
          <w:rFonts w:ascii="Century Gothic" w:hAnsi="Century Gothic" w:cs="Segoe UI"/>
          <w:color w:val="212529"/>
        </w:rPr>
      </w:pPr>
      <w:r w:rsidRPr="5F480851">
        <w:rPr>
          <w:rFonts w:ascii="Century Gothic" w:hAnsi="Century Gothic" w:cs="Segoe UI"/>
          <w:b/>
          <w:bCs/>
          <w:color w:val="212529"/>
        </w:rPr>
        <w:t>Cognitive delays</w:t>
      </w:r>
      <w:r w:rsidR="08B015E7" w:rsidRPr="5F480851">
        <w:rPr>
          <w:rFonts w:ascii="Century Gothic" w:hAnsi="Century Gothic" w:cs="Segoe UI"/>
          <w:b/>
          <w:bCs/>
          <w:color w:val="212529"/>
        </w:rPr>
        <w:t xml:space="preserve">: </w:t>
      </w:r>
      <w:r w:rsidR="08B015E7" w:rsidRPr="5F480851">
        <w:rPr>
          <w:rFonts w:ascii="Century Gothic" w:hAnsi="Century Gothic" w:cs="Segoe UI"/>
          <w:color w:val="212529"/>
        </w:rPr>
        <w:t>These may</w:t>
      </w:r>
      <w:r w:rsidRPr="5F480851">
        <w:rPr>
          <w:rFonts w:ascii="Century Gothic" w:hAnsi="Century Gothic" w:cs="Segoe UI"/>
          <w:color w:val="212529"/>
        </w:rPr>
        <w:t xml:space="preserve"> affect decision-making or parenting capacity</w:t>
      </w:r>
      <w:r w:rsidR="5C1842D9" w:rsidRPr="5F480851">
        <w:rPr>
          <w:rFonts w:ascii="Century Gothic" w:hAnsi="Century Gothic" w:cs="Segoe UI"/>
          <w:color w:val="212529"/>
        </w:rPr>
        <w:t>.</w:t>
      </w:r>
    </w:p>
    <w:p w14:paraId="03B0E4EC" w14:textId="51B34535" w:rsidR="00E82DC0" w:rsidRPr="00AC289C" w:rsidRDefault="676DB827" w:rsidP="5F480851">
      <w:pPr>
        <w:pStyle w:val="NormalWeb"/>
        <w:shd w:val="clear" w:color="auto" w:fill="FFFFFF" w:themeFill="background1"/>
        <w:spacing w:before="0" w:beforeAutospacing="0" w:line="360" w:lineRule="atLeast"/>
        <w:ind w:left="360"/>
        <w:rPr>
          <w:rFonts w:ascii="Century Gothic" w:hAnsi="Century Gothic" w:cs="Segoe UI"/>
          <w:color w:val="212529"/>
        </w:rPr>
      </w:pPr>
      <w:r w:rsidRPr="5F480851">
        <w:rPr>
          <w:rFonts w:ascii="Century Gothic" w:hAnsi="Century Gothic" w:cs="Segoe UI"/>
          <w:b/>
          <w:bCs/>
          <w:color w:val="212529"/>
        </w:rPr>
        <w:t>Social &amp; Situational Risk Factors</w:t>
      </w:r>
    </w:p>
    <w:p w14:paraId="344AD853" w14:textId="2032CF01" w:rsidR="00E82DC0" w:rsidRPr="00AC289C" w:rsidRDefault="676DB827" w:rsidP="5F480851">
      <w:pPr>
        <w:pStyle w:val="NormalWeb"/>
        <w:numPr>
          <w:ilvl w:val="0"/>
          <w:numId w:val="36"/>
        </w:numPr>
        <w:shd w:val="clear" w:color="auto" w:fill="FFFFFF" w:themeFill="background1"/>
        <w:spacing w:before="0" w:beforeAutospacing="0" w:line="360" w:lineRule="atLeast"/>
        <w:rPr>
          <w:rFonts w:ascii="Century Gothic" w:hAnsi="Century Gothic" w:cs="Segoe UI"/>
          <w:color w:val="212529"/>
        </w:rPr>
      </w:pPr>
      <w:r w:rsidRPr="5F480851">
        <w:rPr>
          <w:rFonts w:ascii="Century Gothic" w:hAnsi="Century Gothic" w:cs="Segoe UI"/>
          <w:b/>
          <w:bCs/>
          <w:color w:val="212529"/>
        </w:rPr>
        <w:t>C</w:t>
      </w:r>
      <w:r w:rsidR="1ECC483F" w:rsidRPr="5F480851">
        <w:rPr>
          <w:rFonts w:ascii="Century Gothic" w:hAnsi="Century Gothic" w:cs="Segoe UI"/>
          <w:b/>
          <w:bCs/>
          <w:color w:val="212529"/>
        </w:rPr>
        <w:t>ruelty in Child-Rearing Practices</w:t>
      </w:r>
      <w:r w:rsidR="1B27BD87" w:rsidRPr="5F480851">
        <w:rPr>
          <w:rFonts w:ascii="Century Gothic" w:hAnsi="Century Gothic" w:cs="Segoe UI"/>
          <w:b/>
          <w:bCs/>
          <w:color w:val="212529"/>
        </w:rPr>
        <w:t xml:space="preserve">: </w:t>
      </w:r>
      <w:r w:rsidR="108AD322" w:rsidRPr="5F480851">
        <w:rPr>
          <w:rFonts w:ascii="Century Gothic" w:hAnsi="Century Gothic" w:cs="Segoe UI"/>
          <w:color w:val="212529"/>
        </w:rPr>
        <w:t>V</w:t>
      </w:r>
      <w:r w:rsidRPr="5F480851">
        <w:rPr>
          <w:rFonts w:ascii="Century Gothic" w:hAnsi="Century Gothic" w:cs="Segoe UI"/>
          <w:color w:val="212529"/>
        </w:rPr>
        <w:t>iolence or harsh discipline</w:t>
      </w:r>
      <w:r w:rsidR="4B43197E" w:rsidRPr="5F480851">
        <w:rPr>
          <w:rFonts w:ascii="Century Gothic" w:hAnsi="Century Gothic" w:cs="Segoe UI"/>
          <w:color w:val="212529"/>
        </w:rPr>
        <w:t xml:space="preserve"> may be normalized in some </w:t>
      </w:r>
      <w:r w:rsidR="323A38C6" w:rsidRPr="5F480851">
        <w:rPr>
          <w:rFonts w:ascii="Century Gothic" w:hAnsi="Century Gothic" w:cs="Segoe UI"/>
          <w:color w:val="212529"/>
        </w:rPr>
        <w:t xml:space="preserve">families, </w:t>
      </w:r>
      <w:r w:rsidR="4B43197E" w:rsidRPr="5F480851">
        <w:rPr>
          <w:rFonts w:ascii="Century Gothic" w:hAnsi="Century Gothic" w:cs="Segoe UI"/>
          <w:color w:val="212529"/>
        </w:rPr>
        <w:t>cultures</w:t>
      </w:r>
      <w:r w:rsidR="507A32AC" w:rsidRPr="5F480851">
        <w:rPr>
          <w:rFonts w:ascii="Century Gothic" w:hAnsi="Century Gothic" w:cs="Segoe UI"/>
          <w:color w:val="212529"/>
        </w:rPr>
        <w:t>,</w:t>
      </w:r>
      <w:r w:rsidR="4B43197E" w:rsidRPr="5F480851">
        <w:rPr>
          <w:rFonts w:ascii="Century Gothic" w:hAnsi="Century Gothic" w:cs="Segoe UI"/>
          <w:color w:val="212529"/>
        </w:rPr>
        <w:t xml:space="preserve"> or communities.</w:t>
      </w:r>
    </w:p>
    <w:p w14:paraId="3F27B7D0" w14:textId="12A67127" w:rsidR="676DB827" w:rsidRDefault="676DB827" w:rsidP="5F480851">
      <w:pPr>
        <w:pStyle w:val="NormalWeb"/>
        <w:numPr>
          <w:ilvl w:val="0"/>
          <w:numId w:val="36"/>
        </w:numPr>
        <w:shd w:val="clear" w:color="auto" w:fill="FFFFFF" w:themeFill="background1"/>
        <w:spacing w:before="0" w:beforeAutospacing="0" w:line="360" w:lineRule="atLeast"/>
        <w:rPr>
          <w:rFonts w:ascii="Century Gothic" w:hAnsi="Century Gothic" w:cs="Segoe UI"/>
          <w:b/>
          <w:bCs/>
          <w:color w:val="212529"/>
        </w:rPr>
      </w:pPr>
      <w:r w:rsidRPr="5F480851">
        <w:rPr>
          <w:rFonts w:ascii="Century Gothic" w:hAnsi="Century Gothic" w:cs="Segoe UI"/>
          <w:b/>
          <w:bCs/>
          <w:color w:val="212529"/>
        </w:rPr>
        <w:t>Devaluation of children or dependence on control-based parenting</w:t>
      </w:r>
    </w:p>
    <w:p w14:paraId="1AF202C8" w14:textId="6C150BFD" w:rsidR="00E82DC0" w:rsidRPr="00AC289C" w:rsidRDefault="676DB827" w:rsidP="5F480851">
      <w:pPr>
        <w:pStyle w:val="NormalWeb"/>
        <w:numPr>
          <w:ilvl w:val="0"/>
          <w:numId w:val="36"/>
        </w:numPr>
        <w:shd w:val="clear" w:color="auto" w:fill="FFFFFF" w:themeFill="background1"/>
        <w:spacing w:before="0" w:beforeAutospacing="0" w:line="360" w:lineRule="atLeast"/>
        <w:rPr>
          <w:rFonts w:ascii="Century Gothic" w:hAnsi="Century Gothic" w:cs="Segoe UI"/>
          <w:color w:val="212529"/>
        </w:rPr>
      </w:pPr>
      <w:r w:rsidRPr="5F480851">
        <w:rPr>
          <w:rFonts w:ascii="Century Gothic" w:hAnsi="Century Gothic" w:cs="Segoe UI"/>
          <w:b/>
          <w:bCs/>
          <w:color w:val="212529"/>
        </w:rPr>
        <w:t>Systemic inequalities in healthcare, education, and justice systems</w:t>
      </w:r>
      <w:r w:rsidR="5572EE9C" w:rsidRPr="5F480851">
        <w:rPr>
          <w:rFonts w:ascii="Century Gothic" w:hAnsi="Century Gothic" w:cs="Segoe UI"/>
          <w:b/>
          <w:bCs/>
          <w:color w:val="212529"/>
        </w:rPr>
        <w:t xml:space="preserve">:  </w:t>
      </w:r>
      <w:r w:rsidR="5572EE9C" w:rsidRPr="5F480851">
        <w:rPr>
          <w:rFonts w:ascii="Century Gothic" w:hAnsi="Century Gothic" w:cs="Segoe UI"/>
          <w:color w:val="212529"/>
        </w:rPr>
        <w:t>This increases stress and impacts available resources</w:t>
      </w:r>
      <w:r w:rsidR="13ADB310" w:rsidRPr="5F480851">
        <w:rPr>
          <w:rFonts w:ascii="Century Gothic" w:hAnsi="Century Gothic" w:cs="Segoe UI"/>
          <w:color w:val="212529"/>
        </w:rPr>
        <w:t xml:space="preserve"> for families.</w:t>
      </w:r>
    </w:p>
    <w:p w14:paraId="51617651" w14:textId="1E586468" w:rsidR="00E82DC0" w:rsidRPr="00AC289C" w:rsidRDefault="676DB827" w:rsidP="5F480851">
      <w:pPr>
        <w:pStyle w:val="NormalWeb"/>
        <w:numPr>
          <w:ilvl w:val="0"/>
          <w:numId w:val="36"/>
        </w:numPr>
        <w:shd w:val="clear" w:color="auto" w:fill="FFFFFF" w:themeFill="background1"/>
        <w:spacing w:before="0" w:beforeAutospacing="0" w:line="360" w:lineRule="atLeast"/>
        <w:rPr>
          <w:rFonts w:ascii="Century Gothic" w:hAnsi="Century Gothic" w:cs="Segoe UI"/>
          <w:color w:val="212529"/>
        </w:rPr>
      </w:pPr>
      <w:r w:rsidRPr="5F480851">
        <w:rPr>
          <w:rFonts w:ascii="Century Gothic" w:hAnsi="Century Gothic" w:cs="Segoe UI"/>
          <w:b/>
          <w:bCs/>
          <w:color w:val="212529"/>
        </w:rPr>
        <w:lastRenderedPageBreak/>
        <w:t>Lack of support systems</w:t>
      </w:r>
      <w:r w:rsidR="2B373AFD" w:rsidRPr="5F480851">
        <w:rPr>
          <w:rFonts w:ascii="Century Gothic" w:hAnsi="Century Gothic" w:cs="Segoe UI"/>
          <w:b/>
          <w:bCs/>
          <w:color w:val="212529"/>
        </w:rPr>
        <w:t xml:space="preserve">: </w:t>
      </w:r>
      <w:r w:rsidR="015DB707" w:rsidRPr="5F480851">
        <w:rPr>
          <w:rFonts w:ascii="Century Gothic" w:hAnsi="Century Gothic" w:cs="Segoe UI"/>
          <w:color w:val="212529"/>
        </w:rPr>
        <w:t xml:space="preserve"> The lack of extended family or community support can increase the stress and decrease the coping resources in a family.</w:t>
      </w:r>
    </w:p>
    <w:p w14:paraId="2304DC17" w14:textId="252A654A" w:rsidR="00E82DC0" w:rsidRPr="00AC289C" w:rsidRDefault="00E82DC0" w:rsidP="00E82DC0">
      <w:pPr>
        <w:pStyle w:val="NormalWeb"/>
        <w:shd w:val="clear" w:color="auto" w:fill="FFFFFF" w:themeFill="background1"/>
        <w:spacing w:before="0" w:beforeAutospacing="0" w:line="360" w:lineRule="atLeast"/>
        <w:ind w:left="360"/>
        <w:rPr>
          <w:rFonts w:ascii="Century Gothic" w:hAnsi="Century Gothic" w:cs="Segoe UI"/>
          <w:color w:val="212529"/>
        </w:rPr>
      </w:pPr>
      <w:r w:rsidRPr="00AC289C">
        <w:rPr>
          <w:rFonts w:ascii="Century Gothic" w:hAnsi="Century Gothic" w:cs="Segoe UI"/>
          <w:b/>
          <w:bCs/>
          <w:color w:val="212529"/>
        </w:rPr>
        <w:t>Family Risk Factors</w:t>
      </w:r>
    </w:p>
    <w:p w14:paraId="0C7C2FF5" w14:textId="77777777" w:rsidR="00E82DC0" w:rsidRPr="00AC289C" w:rsidRDefault="00E82DC0" w:rsidP="00AF549F">
      <w:pPr>
        <w:pStyle w:val="NormalWeb"/>
        <w:numPr>
          <w:ilvl w:val="0"/>
          <w:numId w:val="37"/>
        </w:numPr>
        <w:shd w:val="clear" w:color="auto" w:fill="FFFFFF" w:themeFill="background1"/>
        <w:spacing w:before="0" w:beforeAutospacing="0" w:line="360" w:lineRule="atLeast"/>
        <w:rPr>
          <w:rFonts w:ascii="Century Gothic" w:hAnsi="Century Gothic" w:cs="Segoe UI"/>
          <w:color w:val="212529"/>
        </w:rPr>
      </w:pPr>
      <w:r w:rsidRPr="00AC289C">
        <w:rPr>
          <w:rFonts w:ascii="Century Gothic" w:hAnsi="Century Gothic" w:cs="Segoe UI"/>
          <w:b/>
          <w:bCs/>
          <w:color w:val="212529"/>
        </w:rPr>
        <w:t>Domestic violence</w:t>
      </w:r>
      <w:r w:rsidRPr="00AC289C">
        <w:rPr>
          <w:rFonts w:ascii="Century Gothic" w:hAnsi="Century Gothic" w:cs="Segoe UI"/>
          <w:color w:val="212529"/>
        </w:rPr>
        <w:t>: Children may be harmed directly or indirectly in violent homes.</w:t>
      </w:r>
    </w:p>
    <w:p w14:paraId="13487611" w14:textId="73907D35" w:rsidR="00E82DC0" w:rsidRPr="00AC289C" w:rsidRDefault="00E82DC0" w:rsidP="0C8FEE31">
      <w:pPr>
        <w:pStyle w:val="NormalWeb"/>
        <w:numPr>
          <w:ilvl w:val="0"/>
          <w:numId w:val="37"/>
        </w:numPr>
        <w:shd w:val="clear" w:color="auto" w:fill="FFFFFF" w:themeFill="background1"/>
        <w:spacing w:before="0" w:beforeAutospacing="0" w:line="360" w:lineRule="atLeast"/>
        <w:rPr>
          <w:rFonts w:ascii="Century Gothic" w:hAnsi="Century Gothic" w:cs="Segoe UI"/>
          <w:color w:val="212529"/>
        </w:rPr>
      </w:pPr>
      <w:r w:rsidRPr="0C8FEE31">
        <w:rPr>
          <w:rFonts w:ascii="Century Gothic" w:hAnsi="Century Gothic" w:cs="Segoe UI"/>
          <w:b/>
          <w:bCs/>
          <w:color w:val="212529"/>
        </w:rPr>
        <w:t>Blended families</w:t>
      </w:r>
      <w:r w:rsidRPr="0C8FEE31">
        <w:rPr>
          <w:rFonts w:ascii="Century Gothic" w:hAnsi="Century Gothic" w:cs="Segoe UI"/>
          <w:color w:val="212529"/>
        </w:rPr>
        <w:t>: Non-biological caregivers may pose increased risk, especially during transitions</w:t>
      </w:r>
      <w:r w:rsidR="3770D925" w:rsidRPr="0C8FEE31">
        <w:rPr>
          <w:rFonts w:ascii="Century Gothic" w:hAnsi="Century Gothic" w:cs="Segoe UI"/>
          <w:color w:val="212529"/>
        </w:rPr>
        <w:t xml:space="preserve"> and times of higher stress. </w:t>
      </w:r>
    </w:p>
    <w:p w14:paraId="5DE61628" w14:textId="3AC2D899" w:rsidR="00E82DC0" w:rsidRPr="00AC289C" w:rsidRDefault="676DB827" w:rsidP="5F480851">
      <w:pPr>
        <w:pStyle w:val="NormalWeb"/>
        <w:numPr>
          <w:ilvl w:val="0"/>
          <w:numId w:val="37"/>
        </w:numPr>
        <w:shd w:val="clear" w:color="auto" w:fill="FFFFFF" w:themeFill="background1"/>
        <w:spacing w:before="0" w:beforeAutospacing="0" w:line="360" w:lineRule="atLeast"/>
        <w:rPr>
          <w:rFonts w:ascii="Century Gothic" w:hAnsi="Century Gothic" w:cs="Segoe UI"/>
          <w:color w:val="212529"/>
        </w:rPr>
      </w:pPr>
      <w:r w:rsidRPr="5F480851">
        <w:rPr>
          <w:rFonts w:ascii="Century Gothic" w:hAnsi="Century Gothic" w:cs="Segoe UI"/>
          <w:b/>
          <w:bCs/>
          <w:color w:val="212529"/>
        </w:rPr>
        <w:t>Single parenting</w:t>
      </w:r>
      <w:r w:rsidRPr="5F480851">
        <w:rPr>
          <w:rFonts w:ascii="Century Gothic" w:hAnsi="Century Gothic" w:cs="Segoe UI"/>
          <w:color w:val="212529"/>
        </w:rPr>
        <w:t xml:space="preserve">: </w:t>
      </w:r>
      <w:r w:rsidR="41410453" w:rsidRPr="5F480851">
        <w:rPr>
          <w:rFonts w:ascii="Century Gothic" w:hAnsi="Century Gothic" w:cs="Segoe UI"/>
          <w:color w:val="212529"/>
        </w:rPr>
        <w:t>This c</w:t>
      </w:r>
      <w:r w:rsidRPr="5F480851">
        <w:rPr>
          <w:rFonts w:ascii="Century Gothic" w:hAnsi="Century Gothic" w:cs="Segoe UI"/>
          <w:color w:val="212529"/>
        </w:rPr>
        <w:t>an bring financial strain and limited support.</w:t>
      </w:r>
    </w:p>
    <w:p w14:paraId="5EECEE45" w14:textId="62077A71" w:rsidR="00E82DC0" w:rsidRPr="00AC289C" w:rsidRDefault="676DB827" w:rsidP="5F480851">
      <w:pPr>
        <w:pStyle w:val="NormalWeb"/>
        <w:numPr>
          <w:ilvl w:val="0"/>
          <w:numId w:val="37"/>
        </w:numPr>
        <w:shd w:val="clear" w:color="auto" w:fill="FFFFFF" w:themeFill="background1"/>
        <w:spacing w:before="0" w:beforeAutospacing="0" w:line="360" w:lineRule="atLeast"/>
        <w:rPr>
          <w:rFonts w:ascii="Century Gothic" w:hAnsi="Century Gothic" w:cs="Segoe UI"/>
          <w:color w:val="212529"/>
        </w:rPr>
      </w:pPr>
      <w:r w:rsidRPr="5F480851">
        <w:rPr>
          <w:rFonts w:ascii="Century Gothic" w:hAnsi="Century Gothic" w:cs="Segoe UI"/>
          <w:b/>
          <w:bCs/>
          <w:color w:val="212529"/>
        </w:rPr>
        <w:t>Teen parents</w:t>
      </w:r>
      <w:r w:rsidRPr="5F480851">
        <w:rPr>
          <w:rFonts w:ascii="Century Gothic" w:hAnsi="Century Gothic" w:cs="Segoe UI"/>
          <w:color w:val="212529"/>
        </w:rPr>
        <w:t xml:space="preserve">: </w:t>
      </w:r>
      <w:r w:rsidR="0A915E3D" w:rsidRPr="5F480851">
        <w:rPr>
          <w:rFonts w:ascii="Century Gothic" w:hAnsi="Century Gothic" w:cs="Segoe UI"/>
          <w:color w:val="212529"/>
        </w:rPr>
        <w:t>They m</w:t>
      </w:r>
      <w:r w:rsidRPr="5F480851">
        <w:rPr>
          <w:rFonts w:ascii="Century Gothic" w:hAnsi="Century Gothic" w:cs="Segoe UI"/>
          <w:color w:val="212529"/>
        </w:rPr>
        <w:t>ay lack the maturity or resources to meet a child’s needs.</w:t>
      </w:r>
    </w:p>
    <w:p w14:paraId="427DC2EE" w14:textId="77777777" w:rsidR="00E82DC0" w:rsidRPr="00AC289C" w:rsidRDefault="676DB827" w:rsidP="00AF549F">
      <w:pPr>
        <w:pStyle w:val="NormalWeb"/>
        <w:numPr>
          <w:ilvl w:val="0"/>
          <w:numId w:val="37"/>
        </w:numPr>
        <w:shd w:val="clear" w:color="auto" w:fill="FFFFFF" w:themeFill="background1"/>
        <w:spacing w:before="0" w:beforeAutospacing="0" w:line="360" w:lineRule="atLeast"/>
        <w:rPr>
          <w:rFonts w:ascii="Century Gothic" w:hAnsi="Century Gothic" w:cs="Segoe UI"/>
          <w:color w:val="212529"/>
        </w:rPr>
      </w:pPr>
      <w:r w:rsidRPr="5F480851">
        <w:rPr>
          <w:rFonts w:ascii="Century Gothic" w:hAnsi="Century Gothic" w:cs="Segoe UI"/>
          <w:b/>
          <w:bCs/>
          <w:color w:val="212529"/>
        </w:rPr>
        <w:t>Scapegoating</w:t>
      </w:r>
      <w:r w:rsidRPr="5F480851">
        <w:rPr>
          <w:rFonts w:ascii="Century Gothic" w:hAnsi="Century Gothic" w:cs="Segoe UI"/>
          <w:color w:val="212529"/>
        </w:rPr>
        <w:t>: One child may be unfairly blamed or targeted within the family.</w:t>
      </w:r>
    </w:p>
    <w:p w14:paraId="6DABF395" w14:textId="55A5AFC4" w:rsidR="00E82DC0" w:rsidRPr="00AC289C" w:rsidRDefault="00E82DC0" w:rsidP="00E82DC0">
      <w:pPr>
        <w:pStyle w:val="NormalWeb"/>
        <w:shd w:val="clear" w:color="auto" w:fill="FFFFFF" w:themeFill="background1"/>
        <w:spacing w:before="0" w:beforeAutospacing="0" w:line="360" w:lineRule="atLeast"/>
        <w:ind w:left="360"/>
        <w:rPr>
          <w:rFonts w:ascii="Century Gothic" w:hAnsi="Century Gothic" w:cs="Segoe UI"/>
          <w:color w:val="212529"/>
        </w:rPr>
      </w:pPr>
      <w:r w:rsidRPr="00AC289C">
        <w:rPr>
          <w:rFonts w:ascii="Century Gothic" w:hAnsi="Century Gothic" w:cs="Segoe UI"/>
          <w:b/>
          <w:bCs/>
          <w:color w:val="212529"/>
        </w:rPr>
        <w:t>Triggering Situations</w:t>
      </w:r>
    </w:p>
    <w:p w14:paraId="78AC9423" w14:textId="77777777" w:rsidR="00E82DC0" w:rsidRPr="00AC289C" w:rsidRDefault="00E82DC0" w:rsidP="00E82DC0">
      <w:pPr>
        <w:pStyle w:val="NormalWeb"/>
        <w:shd w:val="clear" w:color="auto" w:fill="FFFFFF" w:themeFill="background1"/>
        <w:spacing w:before="0" w:beforeAutospacing="0" w:line="360" w:lineRule="atLeast"/>
        <w:ind w:left="360"/>
        <w:rPr>
          <w:rFonts w:ascii="Century Gothic" w:hAnsi="Century Gothic" w:cs="Segoe UI"/>
          <w:color w:val="212529"/>
        </w:rPr>
      </w:pPr>
      <w:r w:rsidRPr="00AC289C">
        <w:rPr>
          <w:rFonts w:ascii="Century Gothic" w:hAnsi="Century Gothic" w:cs="Segoe UI"/>
          <w:color w:val="212529"/>
        </w:rPr>
        <w:t xml:space="preserve">Even when risk factors are present, abuse often occurs during moments of </w:t>
      </w:r>
      <w:r w:rsidRPr="00863F2E">
        <w:rPr>
          <w:rFonts w:ascii="Century Gothic" w:hAnsi="Century Gothic" w:cs="Segoe UI"/>
          <w:color w:val="212529"/>
        </w:rPr>
        <w:t>acute stress</w:t>
      </w:r>
      <w:r w:rsidRPr="00AC289C">
        <w:rPr>
          <w:rFonts w:ascii="Century Gothic" w:hAnsi="Century Gothic" w:cs="Segoe UI"/>
          <w:color w:val="212529"/>
        </w:rPr>
        <w:t>. These triggers can escalate quickly or build over time:</w:t>
      </w:r>
    </w:p>
    <w:p w14:paraId="0FBBEA0B" w14:textId="77777777" w:rsidR="00E82DC0" w:rsidRPr="00AC289C" w:rsidRDefault="00E82DC0" w:rsidP="00AF549F">
      <w:pPr>
        <w:pStyle w:val="NormalWeb"/>
        <w:numPr>
          <w:ilvl w:val="0"/>
          <w:numId w:val="38"/>
        </w:numPr>
        <w:shd w:val="clear" w:color="auto" w:fill="FFFFFF" w:themeFill="background1"/>
        <w:spacing w:before="0" w:beforeAutospacing="0" w:line="360" w:lineRule="atLeast"/>
        <w:rPr>
          <w:rFonts w:ascii="Century Gothic" w:hAnsi="Century Gothic" w:cs="Segoe UI"/>
          <w:color w:val="212529"/>
        </w:rPr>
      </w:pPr>
      <w:r w:rsidRPr="00AC289C">
        <w:rPr>
          <w:rFonts w:ascii="Century Gothic" w:hAnsi="Century Gothic" w:cs="Segoe UI"/>
          <w:color w:val="212529"/>
        </w:rPr>
        <w:t>A baby won’t stop crying</w:t>
      </w:r>
    </w:p>
    <w:p w14:paraId="370E6E0E" w14:textId="77777777" w:rsidR="00E82DC0" w:rsidRPr="00AC289C" w:rsidRDefault="00E82DC0" w:rsidP="00AF549F">
      <w:pPr>
        <w:pStyle w:val="NormalWeb"/>
        <w:numPr>
          <w:ilvl w:val="0"/>
          <w:numId w:val="38"/>
        </w:numPr>
        <w:shd w:val="clear" w:color="auto" w:fill="FFFFFF" w:themeFill="background1"/>
        <w:spacing w:before="0" w:beforeAutospacing="0" w:line="360" w:lineRule="atLeast"/>
        <w:rPr>
          <w:rFonts w:ascii="Century Gothic" w:hAnsi="Century Gothic" w:cs="Segoe UI"/>
          <w:color w:val="212529"/>
        </w:rPr>
      </w:pPr>
      <w:r w:rsidRPr="00AC289C">
        <w:rPr>
          <w:rFonts w:ascii="Century Gothic" w:hAnsi="Century Gothic" w:cs="Segoe UI"/>
          <w:color w:val="212529"/>
        </w:rPr>
        <w:t>A parent is overwhelmed by toilet training</w:t>
      </w:r>
    </w:p>
    <w:p w14:paraId="3FA0E28E" w14:textId="77777777" w:rsidR="00E82DC0" w:rsidRPr="00AC289C" w:rsidRDefault="00E82DC0" w:rsidP="00AF549F">
      <w:pPr>
        <w:pStyle w:val="NormalWeb"/>
        <w:numPr>
          <w:ilvl w:val="0"/>
          <w:numId w:val="38"/>
        </w:numPr>
        <w:shd w:val="clear" w:color="auto" w:fill="FFFFFF" w:themeFill="background1"/>
        <w:spacing w:before="0" w:beforeAutospacing="0" w:line="360" w:lineRule="atLeast"/>
        <w:rPr>
          <w:rFonts w:ascii="Century Gothic" w:hAnsi="Century Gothic" w:cs="Segoe UI"/>
          <w:color w:val="212529"/>
        </w:rPr>
      </w:pPr>
      <w:r w:rsidRPr="00AC289C">
        <w:rPr>
          <w:rFonts w:ascii="Century Gothic" w:hAnsi="Century Gothic" w:cs="Segoe UI"/>
          <w:color w:val="212529"/>
        </w:rPr>
        <w:t>Job loss or eviction</w:t>
      </w:r>
    </w:p>
    <w:p w14:paraId="1A2048C4" w14:textId="77777777" w:rsidR="00E82DC0" w:rsidRPr="00AC289C" w:rsidRDefault="00E82DC0" w:rsidP="00AF549F">
      <w:pPr>
        <w:pStyle w:val="NormalWeb"/>
        <w:numPr>
          <w:ilvl w:val="0"/>
          <w:numId w:val="38"/>
        </w:numPr>
        <w:shd w:val="clear" w:color="auto" w:fill="FFFFFF" w:themeFill="background1"/>
        <w:spacing w:before="0" w:beforeAutospacing="0" w:line="360" w:lineRule="atLeast"/>
        <w:rPr>
          <w:rFonts w:ascii="Century Gothic" w:hAnsi="Century Gothic" w:cs="Segoe UI"/>
          <w:color w:val="212529"/>
        </w:rPr>
      </w:pPr>
      <w:r w:rsidRPr="00AC289C">
        <w:rPr>
          <w:rFonts w:ascii="Century Gothic" w:hAnsi="Century Gothic" w:cs="Segoe UI"/>
          <w:color w:val="212529"/>
        </w:rPr>
        <w:t>A serious illness or accident</w:t>
      </w:r>
    </w:p>
    <w:p w14:paraId="63943F3F" w14:textId="45ECF92A" w:rsidR="00E82DC0" w:rsidRPr="00AC289C" w:rsidRDefault="676DB827" w:rsidP="00AF549F">
      <w:pPr>
        <w:pStyle w:val="NormalWeb"/>
        <w:numPr>
          <w:ilvl w:val="0"/>
          <w:numId w:val="38"/>
        </w:numPr>
        <w:shd w:val="clear" w:color="auto" w:fill="FFFFFF" w:themeFill="background1"/>
        <w:spacing w:before="0" w:beforeAutospacing="0" w:line="360" w:lineRule="atLeast"/>
        <w:rPr>
          <w:rFonts w:ascii="Century Gothic" w:hAnsi="Century Gothic" w:cs="Segoe UI"/>
          <w:color w:val="212529"/>
        </w:rPr>
      </w:pPr>
      <w:r w:rsidRPr="5F480851">
        <w:rPr>
          <w:rFonts w:ascii="Century Gothic" w:hAnsi="Century Gothic" w:cs="Segoe UI"/>
          <w:color w:val="212529"/>
        </w:rPr>
        <w:t>Stopping a needed medicatio</w:t>
      </w:r>
      <w:r w:rsidR="0086795A">
        <w:rPr>
          <w:rFonts w:ascii="Century Gothic" w:hAnsi="Century Gothic" w:cs="Segoe UI"/>
          <w:color w:val="212529"/>
        </w:rPr>
        <w:t>n</w:t>
      </w:r>
    </w:p>
    <w:p w14:paraId="1793464A" w14:textId="6C1BE1D0" w:rsidR="009F4ECA" w:rsidRDefault="676DB827" w:rsidP="0086795A">
      <w:pPr>
        <w:pStyle w:val="NormalWeb"/>
        <w:shd w:val="clear" w:color="auto" w:fill="FFFFFF" w:themeFill="background1"/>
        <w:spacing w:before="0" w:beforeAutospacing="0" w:line="360" w:lineRule="atLeast"/>
        <w:rPr>
          <w:rFonts w:ascii="Century Gothic" w:hAnsi="Century Gothic" w:cs="Segoe UI"/>
          <w:color w:val="212529"/>
        </w:rPr>
      </w:pPr>
      <w:r w:rsidRPr="1A03FFD7">
        <w:rPr>
          <w:rFonts w:ascii="Century Gothic" w:hAnsi="Century Gothic" w:cs="Segoe UI"/>
          <w:color w:val="212529"/>
        </w:rPr>
        <w:t>Recognizing risk factor</w:t>
      </w:r>
      <w:r w:rsidR="00E00597" w:rsidRPr="1A03FFD7">
        <w:rPr>
          <w:rFonts w:ascii="Century Gothic" w:hAnsi="Century Gothic" w:cs="Segoe UI"/>
          <w:color w:val="212529"/>
        </w:rPr>
        <w:t>s</w:t>
      </w:r>
      <w:r w:rsidRPr="1A03FFD7">
        <w:rPr>
          <w:rFonts w:ascii="Century Gothic" w:hAnsi="Century Gothic" w:cs="Segoe UI"/>
          <w:color w:val="212529"/>
        </w:rPr>
        <w:t xml:space="preserve"> doesn’t mean making assumptions—it means being alert to the context in which families are </w:t>
      </w:r>
      <w:r w:rsidR="64CADF1A" w:rsidRPr="1A03FFD7">
        <w:rPr>
          <w:rFonts w:ascii="Century Gothic" w:hAnsi="Century Gothic" w:cs="Segoe UI"/>
          <w:color w:val="212529"/>
        </w:rPr>
        <w:t>struggling and</w:t>
      </w:r>
      <w:r w:rsidRPr="1A03FFD7">
        <w:rPr>
          <w:rFonts w:ascii="Century Gothic" w:hAnsi="Century Gothic" w:cs="Segoe UI"/>
          <w:color w:val="212529"/>
        </w:rPr>
        <w:t xml:space="preserve"> advocating for the support and services they need to keep children safe</w:t>
      </w:r>
      <w:bookmarkEnd w:id="31"/>
      <w:bookmarkEnd w:id="32"/>
      <w:bookmarkEnd w:id="33"/>
      <w:bookmarkEnd w:id="34"/>
      <w:bookmarkEnd w:id="35"/>
      <w:bookmarkEnd w:id="36"/>
      <w:bookmarkEnd w:id="37"/>
      <w:bookmarkEnd w:id="38"/>
      <w:bookmarkEnd w:id="39"/>
      <w:r w:rsidR="0086795A" w:rsidRPr="1A03FFD7">
        <w:rPr>
          <w:rFonts w:ascii="Century Gothic" w:hAnsi="Century Gothic" w:cs="Segoe UI"/>
          <w:color w:val="212529"/>
        </w:rPr>
        <w:t>.</w:t>
      </w:r>
    </w:p>
    <w:p w14:paraId="66E03E86" w14:textId="1B5E59C0" w:rsidR="0058CFB9" w:rsidRDefault="0058CFB9" w:rsidP="1A03FFD7">
      <w:pPr>
        <w:pStyle w:val="paragraph"/>
        <w:spacing w:before="0" w:beforeAutospacing="0" w:after="0" w:afterAutospacing="0"/>
        <w:ind w:right="1140"/>
      </w:pPr>
      <w:r>
        <w:rPr>
          <w:noProof/>
        </w:rPr>
        <w:drawing>
          <wp:inline distT="0" distB="0" distL="0" distR="0" wp14:anchorId="1F86ACE4" wp14:editId="652CABC7">
            <wp:extent cx="371475" cy="381000"/>
            <wp:effectExtent l="0" t="0" r="0" b="0"/>
            <wp:docPr id="380808727" name="drawing"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808727" name=""/>
                    <pic:cNvPicPr/>
                  </pic:nvPicPr>
                  <pic:blipFill>
                    <a:blip r:embed="rId17">
                      <a:extLst>
                        <a:ext uri="{28A0092B-C50C-407E-A947-70E740481C1C}">
                          <a14:useLocalDpi xmlns:a14="http://schemas.microsoft.com/office/drawing/2010/main" val="0"/>
                        </a:ext>
                      </a:extLst>
                    </a:blip>
                    <a:stretch>
                      <a:fillRect/>
                    </a:stretch>
                  </pic:blipFill>
                  <pic:spPr>
                    <a:xfrm>
                      <a:off x="0" y="0"/>
                      <a:ext cx="371475" cy="381000"/>
                    </a:xfrm>
                    <a:prstGeom prst="rect">
                      <a:avLst/>
                    </a:prstGeom>
                  </pic:spPr>
                </pic:pic>
              </a:graphicData>
            </a:graphic>
          </wp:inline>
        </w:drawing>
      </w:r>
      <w:r w:rsidRPr="1A03FFD7">
        <w:rPr>
          <w:rFonts w:ascii="Century Gothic" w:eastAsia="Century Gothic" w:hAnsi="Century Gothic" w:cs="Century Gothic"/>
          <w:i/>
          <w:iCs/>
          <w:color w:val="212529"/>
        </w:rPr>
        <w:t>Refer to worksheet and answer the question.</w:t>
      </w:r>
      <w:r w:rsidRPr="1A03FFD7">
        <w:rPr>
          <w:rFonts w:ascii="Arial" w:eastAsia="Arial" w:hAnsi="Arial" w:cs="Arial"/>
          <w:b/>
          <w:bCs/>
          <w:i/>
          <w:iCs/>
          <w:color w:val="212529"/>
        </w:rPr>
        <w:t> </w:t>
      </w:r>
      <w:r w:rsidRPr="1A03FFD7">
        <w:rPr>
          <w:rFonts w:ascii="Arial" w:eastAsia="Arial" w:hAnsi="Arial" w:cs="Arial"/>
          <w:b/>
          <w:bCs/>
          <w:color w:val="212529"/>
        </w:rPr>
        <w:t>  </w:t>
      </w:r>
      <w:r w:rsidRPr="1A03FFD7">
        <w:rPr>
          <w:rFonts w:ascii="Arial" w:eastAsia="Arial" w:hAnsi="Arial" w:cs="Arial"/>
          <w:color w:val="212529"/>
        </w:rPr>
        <w:t> </w:t>
      </w:r>
    </w:p>
    <w:p w14:paraId="5CF4A037" w14:textId="77777777" w:rsidR="00205FC2" w:rsidRDefault="00205FC2" w:rsidP="0086795A">
      <w:pPr>
        <w:pStyle w:val="NormalWeb"/>
        <w:shd w:val="clear" w:color="auto" w:fill="FFFFFF" w:themeFill="background1"/>
        <w:spacing w:before="0" w:beforeAutospacing="0" w:line="360" w:lineRule="atLeast"/>
        <w:rPr>
          <w:rStyle w:val="normaltextrun"/>
          <w:rFonts w:ascii="Century Gothic" w:hAnsi="Century Gothic" w:cs="Segoe UI"/>
          <w:color w:val="212529"/>
        </w:rPr>
      </w:pPr>
    </w:p>
    <w:p w14:paraId="2FC9E26F" w14:textId="77777777" w:rsidR="00F8212F" w:rsidRDefault="00F8212F" w:rsidP="0086795A">
      <w:pPr>
        <w:pStyle w:val="NormalWeb"/>
        <w:shd w:val="clear" w:color="auto" w:fill="FFFFFF" w:themeFill="background1"/>
        <w:spacing w:before="0" w:beforeAutospacing="0" w:line="360" w:lineRule="atLeast"/>
        <w:rPr>
          <w:rStyle w:val="normaltextrun"/>
          <w:rFonts w:ascii="Century Gothic" w:hAnsi="Century Gothic" w:cs="Segoe UI"/>
          <w:color w:val="212529"/>
        </w:rPr>
      </w:pPr>
    </w:p>
    <w:p w14:paraId="0417C03C" w14:textId="77777777" w:rsidR="00F8212F" w:rsidRDefault="00F8212F" w:rsidP="0086795A">
      <w:pPr>
        <w:pStyle w:val="NormalWeb"/>
        <w:shd w:val="clear" w:color="auto" w:fill="FFFFFF" w:themeFill="background1"/>
        <w:spacing w:before="0" w:beforeAutospacing="0" w:line="360" w:lineRule="atLeast"/>
        <w:rPr>
          <w:rStyle w:val="normaltextrun"/>
          <w:rFonts w:ascii="Century Gothic" w:hAnsi="Century Gothic" w:cs="Segoe UI"/>
          <w:color w:val="212529"/>
        </w:rPr>
      </w:pPr>
    </w:p>
    <w:p w14:paraId="1AEA9749" w14:textId="77777777" w:rsidR="00F8212F" w:rsidRPr="0086795A" w:rsidRDefault="00F8212F" w:rsidP="0086795A">
      <w:pPr>
        <w:pStyle w:val="NormalWeb"/>
        <w:shd w:val="clear" w:color="auto" w:fill="FFFFFF" w:themeFill="background1"/>
        <w:spacing w:before="0" w:beforeAutospacing="0" w:line="360" w:lineRule="atLeast"/>
        <w:rPr>
          <w:rStyle w:val="normaltextrun"/>
          <w:rFonts w:ascii="Century Gothic" w:hAnsi="Century Gothic" w:cs="Segoe UI"/>
          <w:color w:val="212529"/>
        </w:rPr>
      </w:pPr>
    </w:p>
    <w:p w14:paraId="1F38F5BE" w14:textId="2E74F0A2" w:rsidR="00652CAD" w:rsidRDefault="00772A75" w:rsidP="00AF549F">
      <w:pPr>
        <w:pStyle w:val="Heading1"/>
        <w:numPr>
          <w:ilvl w:val="0"/>
          <w:numId w:val="8"/>
        </w:numPr>
        <w:rPr>
          <w:rStyle w:val="eop"/>
          <w:rFonts w:cs="Segoe UI"/>
          <w:color w:val="2F5496"/>
        </w:rPr>
      </w:pPr>
      <w:bookmarkStart w:id="40" w:name="_Toc220939996"/>
      <w:r>
        <w:lastRenderedPageBreak/>
        <w:t>Activity 2.</w:t>
      </w:r>
      <w:r w:rsidR="009F4ECA">
        <w:t>7</w:t>
      </w:r>
      <w:r>
        <w:t xml:space="preserve"> </w:t>
      </w:r>
      <w:r w:rsidR="00652CAD" w:rsidRPr="00772A75">
        <w:rPr>
          <w:rStyle w:val="normaltextrun"/>
          <w:rFonts w:cs="Segoe UI"/>
          <w:color w:val="2F5496"/>
        </w:rPr>
        <w:t>The Best Interest Principle and MSL</w:t>
      </w:r>
      <w:r w:rsidR="00652CAD" w:rsidRPr="00772A75">
        <w:rPr>
          <w:rStyle w:val="normaltextrun"/>
          <w:rFonts w:ascii="Arial" w:hAnsi="Arial" w:cs="Arial"/>
          <w:color w:val="2F5496"/>
        </w:rPr>
        <w:t> </w:t>
      </w:r>
      <w:bookmarkEnd w:id="40"/>
      <w:r w:rsidR="00652CAD" w:rsidRPr="00772A75">
        <w:rPr>
          <w:rStyle w:val="eop"/>
          <w:rFonts w:cs="Segoe UI"/>
          <w:color w:val="2F5496"/>
        </w:rPr>
        <w:t> </w:t>
      </w:r>
    </w:p>
    <w:p w14:paraId="174133BB" w14:textId="77777777" w:rsidR="00AE309D" w:rsidRPr="00AE309D" w:rsidRDefault="00AE309D" w:rsidP="00AE309D"/>
    <w:p w14:paraId="78824E94" w14:textId="62F98FB1" w:rsidR="00652CAD" w:rsidRDefault="00652CAD" w:rsidP="009100B3">
      <w:pPr>
        <w:pStyle w:val="paragraph"/>
        <w:shd w:val="clear" w:color="auto" w:fill="FFFFFF"/>
        <w:spacing w:before="0" w:beforeAutospacing="0" w:after="0"/>
        <w:textAlignment w:val="baseline"/>
        <w:rPr>
          <w:rStyle w:val="normaltextrun"/>
          <w:rFonts w:ascii="Arial" w:hAnsi="Arial" w:cs="Arial"/>
          <w:b/>
          <w:bCs/>
          <w:color w:val="212529"/>
        </w:rPr>
      </w:pPr>
      <w:r>
        <w:rPr>
          <w:rStyle w:val="normaltextrun"/>
          <w:rFonts w:ascii="Century Gothic" w:hAnsi="Century Gothic" w:cs="Segoe UI"/>
          <w:color w:val="FF0000"/>
        </w:rPr>
        <w:t>Part 1</w:t>
      </w:r>
      <w:r>
        <w:rPr>
          <w:rStyle w:val="normaltextrun"/>
          <w:rFonts w:ascii="Century Gothic" w:hAnsi="Century Gothic" w:cs="Segoe UI"/>
          <w:b/>
          <w:bCs/>
          <w:color w:val="212529"/>
        </w:rPr>
        <w:t>:</w:t>
      </w:r>
    </w:p>
    <w:p w14:paraId="0E66A8F4" w14:textId="20FACAE0" w:rsidR="009100B3" w:rsidRPr="000F1B9B" w:rsidRDefault="009100B3" w:rsidP="009100B3">
      <w:pPr>
        <w:pStyle w:val="paragraph"/>
        <w:shd w:val="clear" w:color="auto" w:fill="FFFFFF"/>
        <w:spacing w:after="0"/>
        <w:textAlignment w:val="baseline"/>
        <w:rPr>
          <w:rFonts w:ascii="Century Gothic" w:hAnsi="Century Gothic" w:cs="Segoe UI"/>
        </w:rPr>
      </w:pPr>
      <w:r w:rsidRPr="009100B3">
        <w:rPr>
          <w:rFonts w:ascii="Century Gothic" w:hAnsi="Century Gothic" w:cs="Segoe UI"/>
        </w:rPr>
        <w:t xml:space="preserve">Courts make a variety of decisions that affect children, including placement and custody determinations, safety and permanency planning, and proceedings for termination of parental rights. Whenever a court makes such a determination, judges must weigh whether the decision will be in the "best interests" of the child. </w:t>
      </w:r>
    </w:p>
    <w:p w14:paraId="6D0ADD79" w14:textId="76F1B73D" w:rsidR="009100B3" w:rsidRPr="009100B3" w:rsidRDefault="009100B3" w:rsidP="009100B3">
      <w:pPr>
        <w:pStyle w:val="paragraph"/>
        <w:shd w:val="clear" w:color="auto" w:fill="FFFFFF"/>
        <w:spacing w:after="0"/>
        <w:textAlignment w:val="baseline"/>
        <w:rPr>
          <w:rFonts w:ascii="Century Gothic" w:hAnsi="Century Gothic" w:cs="Segoe UI"/>
        </w:rPr>
      </w:pPr>
      <w:r w:rsidRPr="009100B3">
        <w:rPr>
          <w:rFonts w:ascii="Century Gothic" w:hAnsi="Century Gothic" w:cs="Segoe UI"/>
          <w:b/>
          <w:bCs/>
        </w:rPr>
        <w:t>B</w:t>
      </w:r>
      <w:r w:rsidR="0086795A">
        <w:rPr>
          <w:rFonts w:ascii="Century Gothic" w:hAnsi="Century Gothic" w:cs="Segoe UI"/>
          <w:b/>
          <w:bCs/>
        </w:rPr>
        <w:t>est</w:t>
      </w:r>
      <w:r w:rsidRPr="009100B3">
        <w:rPr>
          <w:rFonts w:ascii="Century Gothic" w:hAnsi="Century Gothic" w:cs="Segoe UI"/>
          <w:b/>
          <w:bCs/>
        </w:rPr>
        <w:t xml:space="preserve"> I</w:t>
      </w:r>
      <w:r w:rsidR="0086795A">
        <w:rPr>
          <w:rFonts w:ascii="Century Gothic" w:hAnsi="Century Gothic" w:cs="Segoe UI"/>
          <w:b/>
          <w:bCs/>
        </w:rPr>
        <w:t>nterest</w:t>
      </w:r>
      <w:r w:rsidRPr="009100B3">
        <w:rPr>
          <w:rFonts w:ascii="Century Gothic" w:hAnsi="Century Gothic" w:cs="Segoe UI"/>
          <w:b/>
          <w:bCs/>
        </w:rPr>
        <w:t xml:space="preserve"> D</w:t>
      </w:r>
      <w:r w:rsidR="0086795A">
        <w:rPr>
          <w:rFonts w:ascii="Century Gothic" w:hAnsi="Century Gothic" w:cs="Segoe UI"/>
          <w:b/>
          <w:bCs/>
        </w:rPr>
        <w:t>efinition</w:t>
      </w:r>
      <w:r w:rsidRPr="009100B3">
        <w:rPr>
          <w:rFonts w:ascii="Century Gothic" w:hAnsi="Century Gothic" w:cs="Segoe UI"/>
          <w:b/>
          <w:bCs/>
        </w:rPr>
        <w:t xml:space="preserve"> </w:t>
      </w:r>
    </w:p>
    <w:p w14:paraId="1F49985E" w14:textId="5EE85A86" w:rsidR="5F480851" w:rsidRPr="000F1B9B" w:rsidRDefault="4690096D" w:rsidP="000F1B9B">
      <w:pPr>
        <w:pStyle w:val="paragraph"/>
        <w:shd w:val="clear" w:color="auto" w:fill="FFFFFF"/>
        <w:spacing w:after="0"/>
        <w:textAlignment w:val="baseline"/>
        <w:rPr>
          <w:rFonts w:ascii="Century Gothic" w:hAnsi="Century Gothic" w:cs="Segoe UI"/>
        </w:rPr>
      </w:pPr>
      <w:r w:rsidRPr="5F480851">
        <w:rPr>
          <w:rFonts w:ascii="Century Gothic" w:hAnsi="Century Gothic" w:cs="Segoe UI"/>
        </w:rPr>
        <w:t xml:space="preserve">Although there is no standard definition of "best interests of the child," the term generally refers to the deliberation that courts undertake when deciding what type of services, actions, and orders will best serve a child as well as who is best suited to take care of a child. "Best interests" determinations are generally made by considering a number of factors related to the child's circumstances and the parent or caregiver's circumstances and capacity to parent, with the child's ultimate safety and well-being the paramount concern. </w:t>
      </w:r>
    </w:p>
    <w:p w14:paraId="43FC8BD5" w14:textId="77777777" w:rsidR="0086795A" w:rsidRDefault="009100B3" w:rsidP="0086795A">
      <w:pPr>
        <w:pStyle w:val="paragraph"/>
        <w:shd w:val="clear" w:color="auto" w:fill="FFFFFF"/>
        <w:spacing w:after="0"/>
        <w:textAlignment w:val="baseline"/>
        <w:rPr>
          <w:rFonts w:ascii="Century Gothic" w:hAnsi="Century Gothic" w:cs="Segoe UI"/>
          <w:b/>
          <w:bCs/>
        </w:rPr>
      </w:pPr>
      <w:r w:rsidRPr="009100B3">
        <w:rPr>
          <w:rFonts w:ascii="Century Gothic" w:hAnsi="Century Gothic" w:cs="Segoe UI"/>
          <w:b/>
          <w:bCs/>
        </w:rPr>
        <w:t>B</w:t>
      </w:r>
      <w:r w:rsidR="0086795A">
        <w:rPr>
          <w:rFonts w:ascii="Century Gothic" w:hAnsi="Century Gothic" w:cs="Segoe UI"/>
          <w:b/>
          <w:bCs/>
        </w:rPr>
        <w:t>est Interest Factors</w:t>
      </w:r>
    </w:p>
    <w:p w14:paraId="4B5DFED0" w14:textId="5D0FD8C9" w:rsidR="009100B3" w:rsidRPr="009100B3" w:rsidRDefault="009100B3" w:rsidP="0086795A">
      <w:pPr>
        <w:pStyle w:val="paragraph"/>
        <w:shd w:val="clear" w:color="auto" w:fill="FFFFFF"/>
        <w:spacing w:after="0"/>
        <w:textAlignment w:val="baseline"/>
        <w:rPr>
          <w:rFonts w:ascii="Century Gothic" w:hAnsi="Century Gothic" w:cs="Segoe UI"/>
        </w:rPr>
      </w:pPr>
      <w:r w:rsidRPr="009100B3">
        <w:rPr>
          <w:rFonts w:ascii="Century Gothic" w:hAnsi="Century Gothic" w:cs="Segoe UI"/>
        </w:rPr>
        <w:t xml:space="preserve">The importance of family integrity and preference for avoiding removal of the child from his/her home </w:t>
      </w:r>
    </w:p>
    <w:p w14:paraId="700550A5" w14:textId="77777777" w:rsidR="009100B3" w:rsidRPr="009100B3" w:rsidRDefault="009100B3" w:rsidP="00AF549F">
      <w:pPr>
        <w:pStyle w:val="paragraph"/>
        <w:numPr>
          <w:ilvl w:val="0"/>
          <w:numId w:val="10"/>
        </w:numPr>
        <w:shd w:val="clear" w:color="auto" w:fill="FFFFFF"/>
        <w:spacing w:after="0"/>
        <w:textAlignment w:val="baseline"/>
        <w:rPr>
          <w:rFonts w:ascii="Century Gothic" w:hAnsi="Century Gothic" w:cs="Segoe UI"/>
        </w:rPr>
      </w:pPr>
      <w:r w:rsidRPr="009100B3">
        <w:rPr>
          <w:rFonts w:ascii="Century Gothic" w:hAnsi="Century Gothic" w:cs="Segoe UI"/>
        </w:rPr>
        <w:t xml:space="preserve">The health, safety, and/or protection of the child </w:t>
      </w:r>
    </w:p>
    <w:p w14:paraId="16F3B70A" w14:textId="77777777" w:rsidR="009100B3" w:rsidRPr="009100B3" w:rsidRDefault="009100B3" w:rsidP="00AF549F">
      <w:pPr>
        <w:pStyle w:val="paragraph"/>
        <w:numPr>
          <w:ilvl w:val="0"/>
          <w:numId w:val="10"/>
        </w:numPr>
        <w:shd w:val="clear" w:color="auto" w:fill="FFFFFF"/>
        <w:spacing w:after="0"/>
        <w:textAlignment w:val="baseline"/>
        <w:rPr>
          <w:rFonts w:ascii="Century Gothic" w:hAnsi="Century Gothic" w:cs="Segoe UI"/>
        </w:rPr>
      </w:pPr>
      <w:r w:rsidRPr="009100B3">
        <w:rPr>
          <w:rFonts w:ascii="Century Gothic" w:hAnsi="Century Gothic" w:cs="Segoe UI"/>
        </w:rPr>
        <w:t xml:space="preserve">The importance of timely permanency decisions </w:t>
      </w:r>
    </w:p>
    <w:p w14:paraId="1EC1C018" w14:textId="77777777" w:rsidR="009100B3" w:rsidRPr="009100B3" w:rsidRDefault="009100B3" w:rsidP="00AF549F">
      <w:pPr>
        <w:pStyle w:val="paragraph"/>
        <w:numPr>
          <w:ilvl w:val="0"/>
          <w:numId w:val="10"/>
        </w:numPr>
        <w:shd w:val="clear" w:color="auto" w:fill="FFFFFF"/>
        <w:spacing w:after="0"/>
        <w:textAlignment w:val="baseline"/>
        <w:rPr>
          <w:rFonts w:ascii="Century Gothic" w:hAnsi="Century Gothic" w:cs="Segoe UI"/>
        </w:rPr>
      </w:pPr>
      <w:r w:rsidRPr="009100B3">
        <w:rPr>
          <w:rFonts w:ascii="Century Gothic" w:hAnsi="Century Gothic" w:cs="Segoe UI"/>
        </w:rPr>
        <w:t xml:space="preserve">The assurance that a child removed from his/her home will be given care, treatment, and guidance that will assist the child in developing into a self-sufficient adult </w:t>
      </w:r>
    </w:p>
    <w:p w14:paraId="09F31ACF" w14:textId="77777777" w:rsidR="009100B3" w:rsidRPr="009100B3" w:rsidRDefault="009100B3" w:rsidP="00AF549F">
      <w:pPr>
        <w:pStyle w:val="paragraph"/>
        <w:numPr>
          <w:ilvl w:val="0"/>
          <w:numId w:val="11"/>
        </w:numPr>
        <w:shd w:val="clear" w:color="auto" w:fill="FFFFFF"/>
        <w:spacing w:after="0"/>
        <w:textAlignment w:val="baseline"/>
        <w:rPr>
          <w:rFonts w:ascii="Century Gothic" w:hAnsi="Century Gothic" w:cs="Segoe UI"/>
        </w:rPr>
      </w:pPr>
      <w:r w:rsidRPr="009100B3">
        <w:rPr>
          <w:rFonts w:ascii="Century Gothic" w:hAnsi="Century Gothic" w:cs="Segoe UI"/>
        </w:rPr>
        <w:t xml:space="preserve">The emotional ties and relationships between the child and his or her parents, siblings, family and household members, or other caregivers </w:t>
      </w:r>
    </w:p>
    <w:p w14:paraId="4E58329E" w14:textId="77777777" w:rsidR="009100B3" w:rsidRPr="009100B3" w:rsidRDefault="009100B3" w:rsidP="00AF549F">
      <w:pPr>
        <w:pStyle w:val="paragraph"/>
        <w:numPr>
          <w:ilvl w:val="0"/>
          <w:numId w:val="11"/>
        </w:numPr>
        <w:shd w:val="clear" w:color="auto" w:fill="FFFFFF"/>
        <w:spacing w:after="0"/>
        <w:textAlignment w:val="baseline"/>
        <w:rPr>
          <w:rFonts w:ascii="Century Gothic" w:hAnsi="Century Gothic" w:cs="Segoe UI"/>
        </w:rPr>
      </w:pPr>
      <w:r w:rsidRPr="009100B3">
        <w:rPr>
          <w:rFonts w:ascii="Century Gothic" w:hAnsi="Century Gothic" w:cs="Segoe UI"/>
        </w:rPr>
        <w:t xml:space="preserve">The capacity of the parents to provide a safe home and adequate food, clothing, and medical care  </w:t>
      </w:r>
    </w:p>
    <w:p w14:paraId="51CAA01E" w14:textId="422FB3C9" w:rsidR="009100B3" w:rsidRPr="009100B3" w:rsidRDefault="4690096D" w:rsidP="518968DE">
      <w:pPr>
        <w:pStyle w:val="paragraph"/>
        <w:shd w:val="clear" w:color="auto" w:fill="FFFFFF" w:themeFill="background1"/>
        <w:spacing w:after="0"/>
        <w:textAlignment w:val="baseline"/>
        <w:rPr>
          <w:rFonts w:ascii="Century Gothic" w:hAnsi="Century Gothic" w:cs="Segoe UI"/>
        </w:rPr>
      </w:pPr>
      <w:r w:rsidRPr="5F480851">
        <w:rPr>
          <w:rFonts w:ascii="Century Gothic" w:hAnsi="Century Gothic" w:cs="Segoe UI"/>
        </w:rPr>
        <w:t xml:space="preserve">Courts are provided with a set of goals to "facilitate the care, protection, and discipline of children" who come within their jurisdiction. </w:t>
      </w:r>
      <w:r w:rsidR="377F9B73" w:rsidRPr="5F480851">
        <w:rPr>
          <w:rFonts w:ascii="Century Gothic" w:hAnsi="Century Gothic" w:cs="Segoe UI"/>
        </w:rPr>
        <w:t>This should i</w:t>
      </w:r>
      <w:r w:rsidRPr="5F480851">
        <w:rPr>
          <w:rFonts w:ascii="Century Gothic" w:hAnsi="Century Gothic" w:cs="Segoe UI"/>
        </w:rPr>
        <w:t xml:space="preserve">nclude steps to maintain Tribal relationships and preserve the child's unique Tribal culture and values. When out-of-home care is needed, the child must be placed, whenever possible, with a family that can help the child maintain these connections, as required by the Federal Indian Child Welfare Act (P.L. 95-608). </w:t>
      </w:r>
    </w:p>
    <w:p w14:paraId="201271D6" w14:textId="77777777" w:rsidR="00F8212F" w:rsidRDefault="00F8212F" w:rsidP="009100B3">
      <w:pPr>
        <w:pStyle w:val="paragraph"/>
        <w:shd w:val="clear" w:color="auto" w:fill="FFFFFF"/>
        <w:spacing w:after="0"/>
        <w:textAlignment w:val="baseline"/>
        <w:rPr>
          <w:rFonts w:ascii="Century Gothic" w:hAnsi="Century Gothic" w:cs="Segoe UI"/>
          <w:b/>
          <w:bCs/>
        </w:rPr>
      </w:pPr>
    </w:p>
    <w:p w14:paraId="3E07F747" w14:textId="77777777" w:rsidR="00F8212F" w:rsidRDefault="00F8212F" w:rsidP="009100B3">
      <w:pPr>
        <w:pStyle w:val="paragraph"/>
        <w:shd w:val="clear" w:color="auto" w:fill="FFFFFF"/>
        <w:spacing w:after="0"/>
        <w:textAlignment w:val="baseline"/>
        <w:rPr>
          <w:rFonts w:ascii="Century Gothic" w:hAnsi="Century Gothic" w:cs="Segoe UI"/>
          <w:b/>
          <w:bCs/>
        </w:rPr>
      </w:pPr>
    </w:p>
    <w:p w14:paraId="656D6E78" w14:textId="54F880E9" w:rsidR="009100B3" w:rsidRPr="009100B3" w:rsidRDefault="009100B3" w:rsidP="009100B3">
      <w:pPr>
        <w:pStyle w:val="paragraph"/>
        <w:shd w:val="clear" w:color="auto" w:fill="FFFFFF"/>
        <w:spacing w:after="0"/>
        <w:textAlignment w:val="baseline"/>
        <w:rPr>
          <w:rFonts w:ascii="Century Gothic" w:hAnsi="Century Gothic" w:cs="Segoe UI"/>
        </w:rPr>
      </w:pPr>
      <w:r w:rsidRPr="009100B3">
        <w:rPr>
          <w:rFonts w:ascii="Century Gothic" w:hAnsi="Century Gothic" w:cs="Segoe UI"/>
          <w:b/>
          <w:bCs/>
        </w:rPr>
        <w:lastRenderedPageBreak/>
        <w:t>O</w:t>
      </w:r>
      <w:r w:rsidR="0086795A">
        <w:rPr>
          <w:rFonts w:ascii="Century Gothic" w:hAnsi="Century Gothic" w:cs="Segoe UI"/>
          <w:b/>
          <w:bCs/>
        </w:rPr>
        <w:t>ther Considerations</w:t>
      </w:r>
      <w:r w:rsidRPr="009100B3">
        <w:rPr>
          <w:rFonts w:ascii="Century Gothic" w:hAnsi="Century Gothic" w:cs="Segoe UI"/>
          <w:b/>
          <w:bCs/>
        </w:rPr>
        <w:t xml:space="preserve"> </w:t>
      </w:r>
    </w:p>
    <w:p w14:paraId="3233EE0D" w14:textId="77777777" w:rsidR="009100B3" w:rsidRPr="009100B3" w:rsidRDefault="009100B3" w:rsidP="009100B3">
      <w:pPr>
        <w:pStyle w:val="paragraph"/>
        <w:shd w:val="clear" w:color="auto" w:fill="FFFFFF"/>
        <w:spacing w:after="0"/>
        <w:textAlignment w:val="baseline"/>
        <w:rPr>
          <w:rFonts w:ascii="Century Gothic" w:hAnsi="Century Gothic" w:cs="Segoe UI"/>
        </w:rPr>
      </w:pPr>
      <w:r w:rsidRPr="009100B3">
        <w:rPr>
          <w:rFonts w:ascii="Century Gothic" w:hAnsi="Century Gothic" w:cs="Segoe UI"/>
        </w:rPr>
        <w:t xml:space="preserve">Other factors that courts commonly take into consideration in making best interests determinations include the following: </w:t>
      </w:r>
    </w:p>
    <w:p w14:paraId="0D403740" w14:textId="77777777" w:rsidR="009100B3" w:rsidRPr="009100B3" w:rsidRDefault="009100B3" w:rsidP="00AF549F">
      <w:pPr>
        <w:pStyle w:val="paragraph"/>
        <w:numPr>
          <w:ilvl w:val="0"/>
          <w:numId w:val="12"/>
        </w:numPr>
        <w:shd w:val="clear" w:color="auto" w:fill="FFFFFF"/>
        <w:spacing w:after="0"/>
        <w:textAlignment w:val="baseline"/>
        <w:rPr>
          <w:rFonts w:ascii="Century Gothic" w:hAnsi="Century Gothic" w:cs="Segoe UI"/>
        </w:rPr>
      </w:pPr>
      <w:r w:rsidRPr="009100B3">
        <w:rPr>
          <w:rFonts w:ascii="Century Gothic" w:hAnsi="Century Gothic" w:cs="Segoe UI"/>
        </w:rPr>
        <w:t xml:space="preserve">Federal and/or State constitution protections. </w:t>
      </w:r>
    </w:p>
    <w:p w14:paraId="1C54AA73" w14:textId="287553AE" w:rsidR="009100B3" w:rsidRPr="00ED769D" w:rsidRDefault="009100B3" w:rsidP="00AF549F">
      <w:pPr>
        <w:pStyle w:val="paragraph"/>
        <w:numPr>
          <w:ilvl w:val="0"/>
          <w:numId w:val="12"/>
        </w:numPr>
        <w:shd w:val="clear" w:color="auto" w:fill="FFFFFF"/>
        <w:textAlignment w:val="baseline"/>
        <w:rPr>
          <w:rFonts w:ascii="Century Gothic" w:hAnsi="Century Gothic" w:cs="Segoe UI"/>
        </w:rPr>
      </w:pPr>
      <w:r w:rsidRPr="009100B3">
        <w:rPr>
          <w:rFonts w:ascii="Century Gothic" w:hAnsi="Century Gothic" w:cs="Segoe UI"/>
        </w:rPr>
        <w:t xml:space="preserve">The importance of maintaining sibling and other close family bonds. </w:t>
      </w:r>
    </w:p>
    <w:p w14:paraId="4A149A40" w14:textId="77777777" w:rsidR="009100B3" w:rsidRDefault="009100B3" w:rsidP="00AF549F">
      <w:pPr>
        <w:pStyle w:val="paragraph"/>
        <w:numPr>
          <w:ilvl w:val="0"/>
          <w:numId w:val="12"/>
        </w:numPr>
        <w:shd w:val="clear" w:color="auto" w:fill="FFFFFF"/>
        <w:textAlignment w:val="baseline"/>
        <w:rPr>
          <w:rFonts w:ascii="Century Gothic" w:hAnsi="Century Gothic" w:cs="Segoe UI"/>
        </w:rPr>
      </w:pPr>
      <w:r w:rsidRPr="009100B3">
        <w:rPr>
          <w:rFonts w:ascii="Century Gothic" w:hAnsi="Century Gothic" w:cs="Segoe UI"/>
        </w:rPr>
        <w:t xml:space="preserve">The child's wishes. </w:t>
      </w:r>
    </w:p>
    <w:p w14:paraId="6D0FAD36" w14:textId="77777777" w:rsidR="001F45D1" w:rsidRPr="009F4ECA" w:rsidRDefault="009100B3" w:rsidP="009F4ECA">
      <w:pPr>
        <w:pStyle w:val="paragraph"/>
        <w:shd w:val="clear" w:color="auto" w:fill="FFFFFF"/>
        <w:spacing w:before="0" w:beforeAutospacing="0" w:after="0" w:afterAutospacing="0"/>
        <w:textAlignment w:val="baseline"/>
        <w:rPr>
          <w:rFonts w:ascii="Century Gothic" w:hAnsi="Century Gothic" w:cs="Segoe UI"/>
          <w:sz w:val="16"/>
          <w:szCs w:val="16"/>
        </w:rPr>
      </w:pPr>
      <w:r w:rsidRPr="009F4ECA">
        <w:rPr>
          <w:rFonts w:ascii="Segoe UI" w:hAnsi="Segoe UI" w:cs="Segoe UI"/>
          <w:b/>
          <w:bCs/>
          <w:sz w:val="16"/>
          <w:szCs w:val="16"/>
        </w:rPr>
        <w:t xml:space="preserve">CITATION: </w:t>
      </w:r>
    </w:p>
    <w:p w14:paraId="48D6B160" w14:textId="2D81F138" w:rsidR="009100B3" w:rsidRPr="009F4ECA" w:rsidRDefault="009100B3" w:rsidP="009F4ECA">
      <w:pPr>
        <w:pStyle w:val="paragraph"/>
        <w:shd w:val="clear" w:color="auto" w:fill="FFFFFF"/>
        <w:spacing w:before="0" w:beforeAutospacing="0" w:after="0" w:afterAutospacing="0"/>
        <w:textAlignment w:val="baseline"/>
        <w:rPr>
          <w:rFonts w:ascii="Century Gothic" w:hAnsi="Century Gothic" w:cs="Segoe UI"/>
          <w:sz w:val="16"/>
          <w:szCs w:val="16"/>
        </w:rPr>
      </w:pPr>
      <w:r w:rsidRPr="009F4ECA">
        <w:rPr>
          <w:rFonts w:ascii="Segoe UI" w:hAnsi="Segoe UI" w:cs="Segoe UI"/>
          <w:sz w:val="16"/>
          <w:szCs w:val="16"/>
        </w:rPr>
        <w:t xml:space="preserve">Child Welfare Information Gateway. (2020). </w:t>
      </w:r>
      <w:r w:rsidRPr="009F4ECA">
        <w:rPr>
          <w:rFonts w:ascii="Segoe UI" w:hAnsi="Segoe UI" w:cs="Segoe UI"/>
          <w:i/>
          <w:iCs/>
          <w:sz w:val="16"/>
          <w:szCs w:val="16"/>
        </w:rPr>
        <w:t xml:space="preserve">Determining the best interests of the child. </w:t>
      </w:r>
      <w:r w:rsidRPr="009F4ECA">
        <w:rPr>
          <w:rFonts w:ascii="Segoe UI" w:hAnsi="Segoe UI" w:cs="Segoe UI"/>
          <w:sz w:val="16"/>
          <w:szCs w:val="16"/>
        </w:rPr>
        <w:t>Washington, DC: U.S. Department of Health and Human Services, Administration for Children and Families, Children's Bureau.</w:t>
      </w:r>
    </w:p>
    <w:p w14:paraId="64F39F78" w14:textId="77777777" w:rsidR="009100B3" w:rsidRDefault="009100B3" w:rsidP="009100B3">
      <w:pPr>
        <w:pStyle w:val="paragraph"/>
        <w:shd w:val="clear" w:color="auto" w:fill="FFFFFF"/>
        <w:spacing w:before="0" w:beforeAutospacing="0" w:after="0"/>
        <w:textAlignment w:val="baseline"/>
        <w:rPr>
          <w:rFonts w:ascii="Segoe UI" w:hAnsi="Segoe UI" w:cs="Segoe UI"/>
          <w:sz w:val="18"/>
          <w:szCs w:val="18"/>
        </w:rPr>
      </w:pPr>
    </w:p>
    <w:p w14:paraId="23501F40" w14:textId="77777777" w:rsidR="007E7480" w:rsidRDefault="007E7480" w:rsidP="00652CAD">
      <w:pPr>
        <w:pStyle w:val="paragraph"/>
        <w:spacing w:before="0" w:beforeAutospacing="0" w:after="0" w:afterAutospacing="0"/>
        <w:textAlignment w:val="baseline"/>
        <w:rPr>
          <w:rStyle w:val="normaltextrun"/>
          <w:rFonts w:ascii="Century Gothic" w:hAnsi="Century Gothic" w:cs="Segoe UI"/>
          <w:color w:val="1F3763"/>
        </w:rPr>
      </w:pPr>
    </w:p>
    <w:p w14:paraId="3A0D83F8" w14:textId="6D02E676" w:rsidR="00652CAD" w:rsidRDefault="00652CAD" w:rsidP="00652CAD">
      <w:pPr>
        <w:pStyle w:val="paragraph"/>
        <w:spacing w:before="0" w:beforeAutospacing="0" w:after="0" w:afterAutospacing="0"/>
        <w:textAlignment w:val="baseline"/>
        <w:rPr>
          <w:rFonts w:ascii="Segoe UI" w:hAnsi="Segoe UI" w:cs="Segoe UI"/>
          <w:color w:val="1F3763"/>
          <w:sz w:val="18"/>
          <w:szCs w:val="18"/>
        </w:rPr>
      </w:pPr>
      <w:r>
        <w:rPr>
          <w:rStyle w:val="normaltextrun"/>
          <w:rFonts w:ascii="Century Gothic" w:hAnsi="Century Gothic" w:cs="Segoe UI"/>
          <w:color w:val="1F3763"/>
        </w:rPr>
        <w:t>Indian Child Welfare Act (ICWA)</w:t>
      </w:r>
      <w:r>
        <w:rPr>
          <w:rStyle w:val="eop"/>
          <w:rFonts w:ascii="Century Gothic" w:hAnsi="Century Gothic" w:cs="Segoe UI"/>
          <w:color w:val="1F3763"/>
        </w:rPr>
        <w:t> </w:t>
      </w:r>
    </w:p>
    <w:p w14:paraId="338C92D7" w14:textId="77777777" w:rsidR="00652CAD" w:rsidRDefault="00652CAD" w:rsidP="00652CAD">
      <w:pPr>
        <w:pStyle w:val="paragraph"/>
        <w:shd w:val="clear" w:color="auto" w:fill="FFFFFF"/>
        <w:spacing w:before="0" w:beforeAutospacing="0" w:after="0"/>
        <w:textAlignment w:val="baseline"/>
        <w:rPr>
          <w:rFonts w:ascii="Segoe UI" w:hAnsi="Segoe UI" w:cs="Segoe UI"/>
          <w:sz w:val="18"/>
          <w:szCs w:val="18"/>
        </w:rPr>
      </w:pPr>
      <w:r>
        <w:rPr>
          <w:rStyle w:val="normaltextrun"/>
          <w:rFonts w:ascii="Century Gothic" w:hAnsi="Century Gothic" w:cs="Segoe UI"/>
          <w:color w:val="212529"/>
        </w:rPr>
        <w:t>In cases where the Indian Child Welfare Act (ICWA) applies, the law presumes that it is always in the best interest of an Indian child to have the tribe determine what is best for the child’s future.</w:t>
      </w:r>
      <w:r>
        <w:rPr>
          <w:rStyle w:val="eop"/>
          <w:rFonts w:ascii="Century Gothic" w:hAnsi="Century Gothic" w:cs="Segoe UI"/>
          <w:color w:val="212529"/>
        </w:rPr>
        <w:t> </w:t>
      </w:r>
    </w:p>
    <w:p w14:paraId="32EA2277" w14:textId="77777777" w:rsidR="00652CAD" w:rsidRDefault="5134C8B4" w:rsidP="5F480851">
      <w:pPr>
        <w:pStyle w:val="paragraph"/>
        <w:shd w:val="clear" w:color="auto" w:fill="FFFFFF" w:themeFill="background1"/>
        <w:spacing w:before="0" w:beforeAutospacing="0" w:after="0"/>
        <w:textAlignment w:val="baseline"/>
        <w:rPr>
          <w:rFonts w:ascii="Segoe UI" w:hAnsi="Segoe UI" w:cs="Segoe UI"/>
          <w:sz w:val="18"/>
          <w:szCs w:val="18"/>
        </w:rPr>
      </w:pPr>
      <w:r w:rsidRPr="5F480851">
        <w:rPr>
          <w:rStyle w:val="normaltextrun"/>
          <w:rFonts w:ascii="Century Gothic" w:hAnsi="Century Gothic" w:cs="Segoe UI"/>
          <w:i/>
          <w:iCs/>
          <w:color w:val="FF0000"/>
        </w:rPr>
        <w:t>*This curriculum uses the terms “Indian child” and “Indian custodian” in accordance with the legal definitions set out in the Indian Child Welfare Act.</w:t>
      </w:r>
      <w:r w:rsidRPr="5F480851">
        <w:rPr>
          <w:rStyle w:val="eop"/>
          <w:rFonts w:ascii="Century Gothic" w:hAnsi="Century Gothic" w:cs="Segoe UI"/>
          <w:color w:val="FF0000"/>
        </w:rPr>
        <w:t> </w:t>
      </w:r>
    </w:p>
    <w:p w14:paraId="28F0D2A9" w14:textId="005246AD" w:rsidR="5F480851" w:rsidRDefault="5F480851" w:rsidP="5F480851">
      <w:pPr>
        <w:pStyle w:val="paragraph"/>
        <w:shd w:val="clear" w:color="auto" w:fill="FFFFFF" w:themeFill="background1"/>
        <w:spacing w:before="0" w:beforeAutospacing="0" w:after="0"/>
        <w:rPr>
          <w:rStyle w:val="eop"/>
          <w:rFonts w:ascii="Century Gothic" w:hAnsi="Century Gothic" w:cs="Segoe UI"/>
          <w:color w:val="FF0000"/>
        </w:rPr>
      </w:pPr>
    </w:p>
    <w:p w14:paraId="6064BE5D" w14:textId="46986301" w:rsidR="63D55719" w:rsidRDefault="63D55719" w:rsidP="5F480851">
      <w:pPr>
        <w:pStyle w:val="Default"/>
        <w:rPr>
          <w:rFonts w:ascii="Century Gothic" w:hAnsi="Century Gothic"/>
          <w:b/>
          <w:bCs/>
        </w:rPr>
      </w:pPr>
      <w:r w:rsidRPr="5F480851">
        <w:rPr>
          <w:rFonts w:ascii="Century Gothic" w:hAnsi="Century Gothic"/>
          <w:b/>
          <w:bCs/>
        </w:rPr>
        <w:t>Reminder for CASA Volunteers:</w:t>
      </w:r>
    </w:p>
    <w:p w14:paraId="473F7990" w14:textId="77777777" w:rsidR="63D55719" w:rsidRDefault="63D55719" w:rsidP="5F480851">
      <w:pPr>
        <w:pStyle w:val="Default"/>
        <w:numPr>
          <w:ilvl w:val="0"/>
          <w:numId w:val="42"/>
        </w:numPr>
        <w:rPr>
          <w:rFonts w:ascii="Century Gothic" w:hAnsi="Century Gothic"/>
        </w:rPr>
      </w:pPr>
      <w:r w:rsidRPr="5F480851">
        <w:rPr>
          <w:rFonts w:ascii="Century Gothic" w:hAnsi="Century Gothic"/>
        </w:rPr>
        <w:t>Your job is to identify and advocate for unmet needs—especially those that affect a child’s safety, stability, and development.</w:t>
      </w:r>
    </w:p>
    <w:p w14:paraId="2317BC17" w14:textId="77777777" w:rsidR="63D55719" w:rsidRDefault="63D55719" w:rsidP="5F480851">
      <w:pPr>
        <w:pStyle w:val="Default"/>
        <w:numPr>
          <w:ilvl w:val="0"/>
          <w:numId w:val="42"/>
        </w:numPr>
        <w:rPr>
          <w:rFonts w:ascii="Century Gothic" w:hAnsi="Century Gothic"/>
        </w:rPr>
      </w:pPr>
      <w:r w:rsidRPr="5F480851">
        <w:rPr>
          <w:rFonts w:ascii="Century Gothic" w:hAnsi="Century Gothic"/>
        </w:rPr>
        <w:t>A child’s needs will vary based on their age, development, relationships, and life experiences.</w:t>
      </w:r>
    </w:p>
    <w:p w14:paraId="4588F8A2" w14:textId="77777777" w:rsidR="63D55719" w:rsidRDefault="63D55719" w:rsidP="5F480851">
      <w:pPr>
        <w:pStyle w:val="Default"/>
        <w:numPr>
          <w:ilvl w:val="0"/>
          <w:numId w:val="42"/>
        </w:numPr>
        <w:rPr>
          <w:rFonts w:ascii="Century Gothic" w:hAnsi="Century Gothic"/>
        </w:rPr>
      </w:pPr>
      <w:r w:rsidRPr="5F480851">
        <w:rPr>
          <w:rFonts w:ascii="Century Gothic" w:hAnsi="Century Gothic"/>
        </w:rPr>
        <w:t>Meeting basic needs lays the foundation for emotional and social growth.</w:t>
      </w:r>
    </w:p>
    <w:p w14:paraId="7F0363F6" w14:textId="79A18DDA" w:rsidR="5F480851" w:rsidRDefault="5F480851" w:rsidP="5F480851">
      <w:pPr>
        <w:pStyle w:val="paragraph"/>
        <w:shd w:val="clear" w:color="auto" w:fill="FFFFFF" w:themeFill="background1"/>
        <w:spacing w:before="0" w:beforeAutospacing="0" w:after="0"/>
        <w:rPr>
          <w:rStyle w:val="eop"/>
          <w:rFonts w:ascii="Century Gothic" w:hAnsi="Century Gothic" w:cs="Segoe UI"/>
          <w:color w:val="FF0000"/>
        </w:rPr>
      </w:pPr>
    </w:p>
    <w:p w14:paraId="3056EF13" w14:textId="2F6D0C53" w:rsidR="5F480851" w:rsidRDefault="5F480851" w:rsidP="5F480851">
      <w:pPr>
        <w:pStyle w:val="paragraph"/>
        <w:spacing w:before="0" w:beforeAutospacing="0" w:after="0" w:afterAutospacing="0"/>
        <w:rPr>
          <w:rStyle w:val="normaltextrun"/>
          <w:rFonts w:ascii="Century Gothic" w:hAnsi="Century Gothic" w:cs="Segoe UI"/>
          <w:b/>
          <w:bCs/>
          <w:color w:val="1F3763"/>
        </w:rPr>
      </w:pPr>
    </w:p>
    <w:p w14:paraId="5B38F955" w14:textId="68B78EA8" w:rsidR="00652CAD" w:rsidRPr="004D1ADC" w:rsidRDefault="00652CAD" w:rsidP="00652CAD">
      <w:pPr>
        <w:pStyle w:val="paragraph"/>
        <w:spacing w:before="0" w:beforeAutospacing="0" w:after="0" w:afterAutospacing="0"/>
        <w:textAlignment w:val="baseline"/>
        <w:rPr>
          <w:rFonts w:ascii="Segoe UI" w:hAnsi="Segoe UI" w:cs="Segoe UI"/>
          <w:b/>
          <w:bCs/>
          <w:color w:val="1F3763"/>
          <w:sz w:val="32"/>
          <w:szCs w:val="32"/>
        </w:rPr>
      </w:pPr>
      <w:r w:rsidRPr="004D1ADC">
        <w:rPr>
          <w:rStyle w:val="normaltextrun"/>
          <w:rFonts w:ascii="Century Gothic" w:hAnsi="Century Gothic" w:cs="Segoe UI"/>
          <w:b/>
          <w:bCs/>
          <w:color w:val="1F3763"/>
          <w:sz w:val="32"/>
          <w:szCs w:val="32"/>
        </w:rPr>
        <w:t>Minimum Sufficient Level of Care</w:t>
      </w:r>
    </w:p>
    <w:p w14:paraId="242BB12F" w14:textId="757AAF20" w:rsidR="000D2122" w:rsidRPr="00BA7A1C" w:rsidRDefault="2A335A00" w:rsidP="5F480851">
      <w:pPr>
        <w:pStyle w:val="paragraph"/>
        <w:shd w:val="clear" w:color="auto" w:fill="FFFFFF" w:themeFill="background1"/>
        <w:spacing w:before="0" w:beforeAutospacing="0" w:after="0"/>
        <w:textAlignment w:val="baseline"/>
        <w:rPr>
          <w:rStyle w:val="normaltextrun"/>
          <w:rFonts w:ascii="Century Gothic" w:hAnsi="Century Gothic" w:cs="Segoe UI"/>
          <w:color w:val="212529"/>
        </w:rPr>
      </w:pPr>
      <w:r w:rsidRPr="5F480851">
        <w:rPr>
          <w:rStyle w:val="normaltextrun"/>
          <w:rFonts w:ascii="Century Gothic" w:hAnsi="Century Gothic" w:cs="Segoe UI"/>
          <w:color w:val="212529"/>
        </w:rPr>
        <w:t xml:space="preserve">Minimum Sufficient Level of Care is the legal standard used to determine if children can safely remain in their homes and/or return to their homes. </w:t>
      </w:r>
      <w:r w:rsidR="4BC2C295" w:rsidRPr="5F480851">
        <w:rPr>
          <w:rStyle w:val="normaltextrun"/>
          <w:rFonts w:ascii="Century Gothic" w:hAnsi="Century Gothic" w:cs="Segoe UI"/>
          <w:color w:val="212529"/>
        </w:rPr>
        <w:t xml:space="preserve">This is the standard the court uses in making decisions regarding out of home care. </w:t>
      </w:r>
      <w:r w:rsidR="111F91B6" w:rsidRPr="5F480851">
        <w:rPr>
          <w:rStyle w:val="normaltextrun"/>
          <w:rFonts w:ascii="Century Gothic" w:hAnsi="Century Gothic" w:cs="Segoe UI"/>
          <w:color w:val="212529"/>
        </w:rPr>
        <w:t>R</w:t>
      </w:r>
      <w:r w:rsidR="7308C8C5" w:rsidRPr="5F480851">
        <w:rPr>
          <w:rStyle w:val="normaltextrun"/>
          <w:rFonts w:ascii="Century Gothic" w:hAnsi="Century Gothic" w:cs="Segoe UI"/>
          <w:color w:val="212529"/>
        </w:rPr>
        <w:t xml:space="preserve">esearch has shown that children do best when they can remain with their family or return to their family quickly.  </w:t>
      </w:r>
      <w:r w:rsidR="5B6C747A" w:rsidRPr="5F480851">
        <w:rPr>
          <w:rStyle w:val="normaltextrun"/>
          <w:rFonts w:ascii="Century Gothic" w:hAnsi="Century Gothic" w:cs="Segoe UI"/>
          <w:color w:val="212529"/>
        </w:rPr>
        <w:t xml:space="preserve">Federal </w:t>
      </w:r>
      <w:r w:rsidR="3A4C2948" w:rsidRPr="5F480851">
        <w:rPr>
          <w:rStyle w:val="normaltextrun"/>
          <w:rFonts w:ascii="Century Gothic" w:hAnsi="Century Gothic" w:cs="Segoe UI"/>
          <w:color w:val="212529"/>
        </w:rPr>
        <w:t>l</w:t>
      </w:r>
      <w:r w:rsidR="5B6C747A" w:rsidRPr="5F480851">
        <w:rPr>
          <w:rStyle w:val="normaltextrun"/>
          <w:rFonts w:ascii="Century Gothic" w:hAnsi="Century Gothic" w:cs="Segoe UI"/>
          <w:color w:val="212529"/>
        </w:rPr>
        <w:t>aw and the</w:t>
      </w:r>
      <w:r w:rsidR="7308C8C5" w:rsidRPr="5F480851">
        <w:rPr>
          <w:rStyle w:val="normaltextrun"/>
          <w:rFonts w:ascii="Century Gothic" w:hAnsi="Century Gothic" w:cs="Segoe UI"/>
          <w:color w:val="212529"/>
        </w:rPr>
        <w:t xml:space="preserve"> MSL standard </w:t>
      </w:r>
      <w:r w:rsidR="528539F5" w:rsidRPr="5F480851">
        <w:rPr>
          <w:rStyle w:val="normaltextrun"/>
          <w:rFonts w:ascii="Century Gothic" w:hAnsi="Century Gothic" w:cs="Segoe UI"/>
          <w:color w:val="212529"/>
        </w:rPr>
        <w:t>allows for more</w:t>
      </w:r>
      <w:r w:rsidR="7308C8C5" w:rsidRPr="5F480851">
        <w:rPr>
          <w:rStyle w:val="normaltextrun"/>
          <w:rFonts w:ascii="Century Gothic" w:hAnsi="Century Gothic" w:cs="Segoe UI"/>
          <w:color w:val="212529"/>
        </w:rPr>
        <w:t xml:space="preserve"> families to stay together.</w:t>
      </w:r>
    </w:p>
    <w:p w14:paraId="10A9C72F" w14:textId="65833D37" w:rsidR="5F480851" w:rsidRDefault="5F480851" w:rsidP="5F480851">
      <w:pPr>
        <w:pStyle w:val="paragraph"/>
        <w:shd w:val="clear" w:color="auto" w:fill="FFFFFF" w:themeFill="background1"/>
        <w:spacing w:before="0" w:beforeAutospacing="0" w:after="0"/>
        <w:rPr>
          <w:rStyle w:val="normaltextrun"/>
          <w:rFonts w:ascii="Century Gothic" w:hAnsi="Century Gothic" w:cs="Segoe UI"/>
          <w:color w:val="212529"/>
        </w:rPr>
      </w:pPr>
    </w:p>
    <w:p w14:paraId="01F0BC64" w14:textId="77777777" w:rsidR="004D1ADC" w:rsidRDefault="004D1ADC" w:rsidP="5F480851">
      <w:pPr>
        <w:pStyle w:val="paragraph"/>
        <w:shd w:val="clear" w:color="auto" w:fill="FFFFFF" w:themeFill="background1"/>
        <w:spacing w:before="0" w:beforeAutospacing="0" w:after="0"/>
        <w:rPr>
          <w:rStyle w:val="normaltextrun"/>
          <w:rFonts w:ascii="Century Gothic" w:hAnsi="Century Gothic" w:cs="Segoe UI"/>
          <w:color w:val="212529"/>
        </w:rPr>
      </w:pPr>
    </w:p>
    <w:p w14:paraId="33C2245F" w14:textId="08D86757" w:rsidR="00652CAD" w:rsidRPr="00BA7A1C" w:rsidRDefault="000E681E" w:rsidP="1784003D">
      <w:pPr>
        <w:pStyle w:val="paragraph"/>
        <w:shd w:val="clear" w:color="auto" w:fill="FFFFFF" w:themeFill="background1"/>
        <w:spacing w:before="0" w:beforeAutospacing="0" w:after="0"/>
        <w:textAlignment w:val="baseline"/>
        <w:rPr>
          <w:rStyle w:val="eop"/>
          <w:rFonts w:ascii="Century Gothic" w:hAnsi="Century Gothic" w:cs="Segoe UI"/>
          <w:color w:val="212529"/>
        </w:rPr>
      </w:pPr>
      <w:r w:rsidRPr="00BA7A1C">
        <w:rPr>
          <w:rStyle w:val="normaltextrun"/>
          <w:rFonts w:ascii="Century Gothic" w:hAnsi="Century Gothic" w:cs="Segoe UI"/>
          <w:color w:val="212529"/>
        </w:rPr>
        <w:lastRenderedPageBreak/>
        <w:t>Open</w:t>
      </w:r>
      <w:r w:rsidR="00652CAD" w:rsidRPr="00BA7A1C">
        <w:rPr>
          <w:rStyle w:val="normaltextrun"/>
          <w:rFonts w:ascii="Century Gothic" w:hAnsi="Century Gothic" w:cs="Segoe UI"/>
          <w:color w:val="212529"/>
        </w:rPr>
        <w:t xml:space="preserve"> the MSL </w:t>
      </w:r>
      <w:r w:rsidRPr="00BA7A1C">
        <w:rPr>
          <w:rStyle w:val="normaltextrun"/>
          <w:rFonts w:ascii="Century Gothic" w:hAnsi="Century Gothic" w:cs="Segoe UI"/>
          <w:color w:val="212529"/>
        </w:rPr>
        <w:t>(Activity 2.</w:t>
      </w:r>
      <w:r w:rsidR="000775AB">
        <w:rPr>
          <w:rStyle w:val="normaltextrun"/>
          <w:rFonts w:ascii="Century Gothic" w:hAnsi="Century Gothic" w:cs="Segoe UI"/>
          <w:color w:val="212529"/>
        </w:rPr>
        <w:t>7</w:t>
      </w:r>
      <w:r w:rsidRPr="00BA7A1C">
        <w:rPr>
          <w:rStyle w:val="normaltextrun"/>
          <w:rFonts w:ascii="Century Gothic" w:hAnsi="Century Gothic" w:cs="Segoe UI"/>
          <w:color w:val="212529"/>
        </w:rPr>
        <w:t xml:space="preserve">) </w:t>
      </w:r>
      <w:r w:rsidR="00652CAD" w:rsidRPr="00BA7A1C">
        <w:rPr>
          <w:rStyle w:val="normaltextrun"/>
          <w:rFonts w:ascii="Century Gothic" w:hAnsi="Century Gothic" w:cs="Segoe UI"/>
          <w:color w:val="212529"/>
        </w:rPr>
        <w:t>PDF icon</w:t>
      </w:r>
      <w:r w:rsidR="000D2122" w:rsidRPr="00BA7A1C">
        <w:rPr>
          <w:rStyle w:val="normaltextrun"/>
          <w:rFonts w:ascii="Century Gothic" w:hAnsi="Century Gothic" w:cs="Segoe UI"/>
          <w:color w:val="212529"/>
        </w:rPr>
        <w:t xml:space="preserve"> to read about MSL.</w:t>
      </w:r>
      <w:r w:rsidR="00652CAD" w:rsidRPr="00BA7A1C">
        <w:rPr>
          <w:rStyle w:val="eop"/>
          <w:rFonts w:ascii="Century Gothic" w:hAnsi="Century Gothic" w:cs="Segoe UI"/>
          <w:color w:val="212529"/>
        </w:rPr>
        <w:t> </w:t>
      </w:r>
    </w:p>
    <w:p w14:paraId="3013A92B" w14:textId="77777777" w:rsidR="00430C7F" w:rsidRPr="00EC6D31" w:rsidRDefault="00430C7F" w:rsidP="003F7618">
      <w:pPr>
        <w:pStyle w:val="paragraph"/>
        <w:shd w:val="clear" w:color="auto" w:fill="FFFFFF" w:themeFill="background1"/>
        <w:spacing w:before="0" w:beforeAutospacing="0" w:after="0" w:afterAutospacing="0" w:line="276" w:lineRule="auto"/>
        <w:ind w:firstLine="720"/>
        <w:rPr>
          <w:rFonts w:ascii="Segoe UI" w:hAnsi="Segoe UI" w:cs="Segoe UI"/>
          <w:sz w:val="20"/>
          <w:szCs w:val="20"/>
        </w:rPr>
      </w:pPr>
      <w:r w:rsidRPr="00EC6D31">
        <w:rPr>
          <w:rFonts w:ascii="Segoe UI Emoji" w:hAnsi="Segoe UI Emoji" w:cs="Segoe UI Emoji"/>
          <w:sz w:val="20"/>
          <w:szCs w:val="20"/>
        </w:rPr>
        <w:t>📂</w:t>
      </w:r>
      <w:r w:rsidRPr="00EC6D31">
        <w:rPr>
          <w:rFonts w:ascii="Segoe UI" w:hAnsi="Segoe UI" w:cs="Segoe UI"/>
          <w:sz w:val="20"/>
          <w:szCs w:val="20"/>
        </w:rPr>
        <w:t xml:space="preserve"> How to open the document: </w:t>
      </w:r>
    </w:p>
    <w:p w14:paraId="38F2338C" w14:textId="77777777" w:rsidR="001B0FD1" w:rsidRPr="001B0FD1" w:rsidRDefault="6AA1B2C8">
      <w:pPr>
        <w:pStyle w:val="paragraph"/>
        <w:numPr>
          <w:ilvl w:val="0"/>
          <w:numId w:val="60"/>
        </w:numPr>
        <w:shd w:val="clear" w:color="auto" w:fill="FFFFFF" w:themeFill="background1"/>
        <w:spacing w:before="0" w:beforeAutospacing="0" w:after="0" w:afterAutospacing="0" w:line="300" w:lineRule="atLeast"/>
        <w:rPr>
          <w:rFonts w:ascii="Segoe UI" w:hAnsi="Segoe UI" w:cs="Segoe UI"/>
          <w:sz w:val="21"/>
          <w:szCs w:val="21"/>
        </w:rPr>
      </w:pPr>
      <w:r w:rsidRPr="001B0FD1">
        <w:rPr>
          <w:rFonts w:ascii="Segoe UI" w:hAnsi="Segoe UI" w:cs="Segoe UI"/>
          <w:b/>
          <w:bCs/>
          <w:sz w:val="20"/>
          <w:szCs w:val="20"/>
        </w:rPr>
        <w:t>Double-click</w:t>
      </w:r>
      <w:r w:rsidRPr="001B0FD1">
        <w:rPr>
          <w:rFonts w:ascii="Segoe UI" w:hAnsi="Segoe UI" w:cs="Segoe UI"/>
          <w:sz w:val="20"/>
          <w:szCs w:val="20"/>
        </w:rPr>
        <w:t xml:space="preserve"> the PDF icon labeled </w:t>
      </w:r>
      <w:r w:rsidRPr="001B0FD1">
        <w:rPr>
          <w:rFonts w:ascii="Segoe UI" w:hAnsi="Segoe UI" w:cs="Segoe UI"/>
          <w:b/>
          <w:bCs/>
          <w:sz w:val="20"/>
          <w:szCs w:val="20"/>
        </w:rPr>
        <w:t>“</w:t>
      </w:r>
      <w:r w:rsidR="51FD89D7" w:rsidRPr="001B0FD1">
        <w:rPr>
          <w:rFonts w:ascii="Segoe UI" w:hAnsi="Segoe UI" w:cs="Segoe UI"/>
          <w:b/>
          <w:bCs/>
          <w:sz w:val="20"/>
          <w:szCs w:val="20"/>
        </w:rPr>
        <w:t>MSL</w:t>
      </w:r>
      <w:r w:rsidRPr="001B0FD1">
        <w:rPr>
          <w:rFonts w:ascii="Segoe UI" w:hAnsi="Segoe UI" w:cs="Segoe UI"/>
          <w:b/>
          <w:bCs/>
          <w:sz w:val="20"/>
          <w:szCs w:val="20"/>
        </w:rPr>
        <w:t>”</w:t>
      </w:r>
      <w:r w:rsidRPr="001B0FD1">
        <w:rPr>
          <w:rFonts w:ascii="Segoe UI" w:hAnsi="Segoe UI" w:cs="Segoe UI"/>
          <w:sz w:val="20"/>
          <w:szCs w:val="20"/>
        </w:rPr>
        <w:t> </w:t>
      </w:r>
    </w:p>
    <w:p w14:paraId="04B4697B" w14:textId="0FC2A2F4" w:rsidR="001B0FD1" w:rsidRPr="001B0FD1" w:rsidRDefault="001B0FD1">
      <w:pPr>
        <w:pStyle w:val="paragraph"/>
        <w:numPr>
          <w:ilvl w:val="0"/>
          <w:numId w:val="60"/>
        </w:numPr>
        <w:shd w:val="clear" w:color="auto" w:fill="FFFFFF" w:themeFill="background1"/>
        <w:spacing w:before="0" w:beforeAutospacing="0" w:after="0" w:afterAutospacing="0" w:line="300" w:lineRule="atLeast"/>
        <w:rPr>
          <w:rFonts w:ascii="Segoe UI" w:hAnsi="Segoe UI" w:cs="Segoe UI"/>
          <w:sz w:val="21"/>
          <w:szCs w:val="21"/>
        </w:rPr>
      </w:pPr>
      <w:r w:rsidRPr="001B0FD1">
        <w:rPr>
          <w:rFonts w:ascii="Segoe UI" w:hAnsi="Segoe UI" w:cs="Segoe UI"/>
          <w:sz w:val="21"/>
          <w:szCs w:val="21"/>
        </w:rPr>
        <w:t xml:space="preserve">If it doesn’t open, </w:t>
      </w:r>
      <w:r w:rsidRPr="001B0FD1">
        <w:rPr>
          <w:rFonts w:ascii="Segoe UI" w:hAnsi="Segoe UI" w:cs="Segoe UI"/>
          <w:b/>
          <w:bCs/>
          <w:sz w:val="21"/>
          <w:szCs w:val="21"/>
        </w:rPr>
        <w:t>right-click</w:t>
      </w:r>
      <w:r w:rsidRPr="001B0FD1">
        <w:rPr>
          <w:rFonts w:ascii="Segoe UI" w:hAnsi="Segoe UI" w:cs="Segoe UI"/>
          <w:sz w:val="21"/>
          <w:szCs w:val="21"/>
        </w:rPr>
        <w:t xml:space="preserve"> the icon, choose ‘</w:t>
      </w:r>
      <w:r w:rsidRPr="001B0FD1">
        <w:rPr>
          <w:rFonts w:ascii="Segoe UI" w:hAnsi="Segoe UI" w:cs="Segoe UI"/>
          <w:b/>
          <w:bCs/>
          <w:sz w:val="21"/>
          <w:szCs w:val="21"/>
        </w:rPr>
        <w:t>Object</w:t>
      </w:r>
      <w:r w:rsidRPr="001B0FD1">
        <w:rPr>
          <w:rFonts w:ascii="Segoe UI" w:hAnsi="Segoe UI" w:cs="Segoe UI"/>
          <w:sz w:val="21"/>
          <w:szCs w:val="21"/>
        </w:rPr>
        <w:t>’ from the menu, then click ‘</w:t>
      </w:r>
      <w:r w:rsidRPr="001B0FD1">
        <w:rPr>
          <w:rFonts w:ascii="Segoe UI" w:hAnsi="Segoe UI" w:cs="Segoe UI"/>
          <w:b/>
          <w:bCs/>
          <w:sz w:val="21"/>
          <w:szCs w:val="21"/>
        </w:rPr>
        <w:t>Open</w:t>
      </w:r>
      <w:r w:rsidRPr="001B0FD1">
        <w:rPr>
          <w:rFonts w:ascii="Segoe UI" w:hAnsi="Segoe UI" w:cs="Segoe UI"/>
          <w:sz w:val="21"/>
          <w:szCs w:val="21"/>
        </w:rPr>
        <w:t>’</w:t>
      </w:r>
    </w:p>
    <w:p w14:paraId="1FBC9D37" w14:textId="3620AE1C" w:rsidR="000E681E" w:rsidRPr="003F2CA3" w:rsidRDefault="00154878" w:rsidP="003F2CA3">
      <w:pPr>
        <w:numPr>
          <w:ilvl w:val="0"/>
          <w:numId w:val="61"/>
        </w:numPr>
        <w:rPr>
          <w:rFonts w:ascii="Century Gothic" w:hAnsi="Century Gothic"/>
          <w:sz w:val="20"/>
          <w:szCs w:val="20"/>
        </w:rPr>
      </w:pPr>
      <w:r w:rsidRPr="009D3AC7">
        <w:rPr>
          <w:rFonts w:ascii="Century Gothic" w:hAnsi="Century Gothic"/>
          <w:sz w:val="20"/>
          <w:szCs w:val="20"/>
        </w:rPr>
        <w:t xml:space="preserve">If it still isn’t working, </w:t>
      </w:r>
      <w:r>
        <w:rPr>
          <w:rFonts w:ascii="Century Gothic" w:hAnsi="Century Gothic"/>
          <w:sz w:val="20"/>
          <w:szCs w:val="20"/>
        </w:rPr>
        <w:t xml:space="preserve">click on this link </w:t>
      </w:r>
      <w:hyperlink r:id="rId24" w:history="1">
        <w:r w:rsidRPr="006232D9">
          <w:rPr>
            <w:rStyle w:val="Hyperlink"/>
            <w:rFonts w:ascii="Century Gothic" w:hAnsi="Century Gothic"/>
            <w:sz w:val="20"/>
            <w:szCs w:val="20"/>
          </w:rPr>
          <w:t>Homework</w:t>
        </w:r>
      </w:hyperlink>
      <w:r>
        <w:rPr>
          <w:rFonts w:ascii="Century Gothic" w:hAnsi="Century Gothic"/>
          <w:sz w:val="20"/>
          <w:szCs w:val="20"/>
        </w:rPr>
        <w:t xml:space="preserve"> to access it through the website</w:t>
      </w:r>
      <w:r w:rsidRPr="009D3AC7">
        <w:rPr>
          <w:rFonts w:ascii="Century Gothic" w:hAnsi="Century Gothic"/>
          <w:sz w:val="20"/>
          <w:szCs w:val="20"/>
        </w:rPr>
        <w:t>. </w:t>
      </w:r>
    </w:p>
    <w:p w14:paraId="0F829AC5" w14:textId="75C939D1" w:rsidR="007E7480" w:rsidRDefault="003F2CA3" w:rsidP="0086795A">
      <w:pPr>
        <w:pStyle w:val="paragraph"/>
        <w:shd w:val="clear" w:color="auto" w:fill="FFFFFF"/>
        <w:spacing w:before="0" w:beforeAutospacing="0" w:after="0"/>
        <w:ind w:firstLine="720"/>
        <w:textAlignment w:val="baseline"/>
      </w:pPr>
      <w:r>
        <w:object w:dxaOrig="1535" w:dyaOrig="1000" w14:anchorId="43BBED34">
          <v:shape id="_x0000_i1026" type="#_x0000_t75" style="width:76.5pt;height:50.25pt" o:ole="">
            <v:imagedata r:id="rId25" o:title=""/>
          </v:shape>
          <o:OLEObject Type="Embed" ProgID="Acrobat.Document.DC" ShapeID="_x0000_i1026" DrawAspect="Icon" ObjectID="_1839664047" r:id="rId26"/>
        </w:object>
      </w:r>
    </w:p>
    <w:p w14:paraId="65E114F6" w14:textId="60317609" w:rsidR="00954CF8" w:rsidRPr="005630ED" w:rsidRDefault="7080F836" w:rsidP="1A03FFD7">
      <w:pPr>
        <w:pStyle w:val="paragraph"/>
        <w:spacing w:before="0" w:beforeAutospacing="0" w:after="0" w:afterAutospacing="0"/>
        <w:ind w:right="1140"/>
        <w:textAlignment w:val="baseline"/>
        <w:rPr>
          <w:rFonts w:ascii="Arial" w:hAnsi="Arial" w:cs="Arial"/>
          <w:color w:val="2F2F2F"/>
          <w:sz w:val="26"/>
          <w:szCs w:val="26"/>
        </w:rPr>
      </w:pPr>
      <w:r>
        <w:rPr>
          <w:noProof/>
        </w:rPr>
        <w:drawing>
          <wp:inline distT="0" distB="0" distL="0" distR="0" wp14:anchorId="3C49024E" wp14:editId="535AEB6C">
            <wp:extent cx="371475" cy="381000"/>
            <wp:effectExtent l="0" t="0" r="0" b="0"/>
            <wp:docPr id="695349607" name="drawing"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349607" name=""/>
                    <pic:cNvPicPr/>
                  </pic:nvPicPr>
                  <pic:blipFill>
                    <a:blip r:embed="rId17">
                      <a:extLst>
                        <a:ext uri="{28A0092B-C50C-407E-A947-70E740481C1C}">
                          <a14:useLocalDpi xmlns:a14="http://schemas.microsoft.com/office/drawing/2010/main" val="0"/>
                        </a:ext>
                      </a:extLst>
                    </a:blip>
                    <a:stretch>
                      <a:fillRect/>
                    </a:stretch>
                  </pic:blipFill>
                  <pic:spPr>
                    <a:xfrm>
                      <a:off x="0" y="0"/>
                      <a:ext cx="371475" cy="381000"/>
                    </a:xfrm>
                    <a:prstGeom prst="rect">
                      <a:avLst/>
                    </a:prstGeom>
                  </pic:spPr>
                </pic:pic>
              </a:graphicData>
            </a:graphic>
          </wp:inline>
        </w:drawing>
      </w:r>
      <w:r w:rsidRPr="1A03FFD7">
        <w:rPr>
          <w:rFonts w:ascii="Century Gothic" w:eastAsia="Century Gothic" w:hAnsi="Century Gothic" w:cs="Century Gothic"/>
          <w:i/>
          <w:iCs/>
          <w:color w:val="212529"/>
        </w:rPr>
        <w:t>Refer to worksheet and answer the questions.</w:t>
      </w:r>
      <w:r w:rsidRPr="1A03FFD7">
        <w:rPr>
          <w:rFonts w:ascii="Arial" w:eastAsia="Arial" w:hAnsi="Arial" w:cs="Arial"/>
          <w:b/>
          <w:bCs/>
          <w:i/>
          <w:iCs/>
          <w:color w:val="212529"/>
        </w:rPr>
        <w:t> </w:t>
      </w:r>
      <w:r w:rsidRPr="1A03FFD7">
        <w:rPr>
          <w:rFonts w:ascii="Arial" w:eastAsia="Arial" w:hAnsi="Arial" w:cs="Arial"/>
          <w:b/>
          <w:bCs/>
          <w:color w:val="212529"/>
        </w:rPr>
        <w:t>  </w:t>
      </w:r>
      <w:r w:rsidRPr="1A03FFD7">
        <w:rPr>
          <w:rFonts w:ascii="Arial" w:eastAsia="Arial" w:hAnsi="Arial" w:cs="Arial"/>
          <w:color w:val="212529"/>
        </w:rPr>
        <w:t> </w:t>
      </w:r>
      <w:r w:rsidRPr="1A03FFD7">
        <w:t xml:space="preserve"> </w:t>
      </w:r>
      <w:r w:rsidR="00954CF8" w:rsidRPr="1A03FFD7">
        <w:rPr>
          <w:rStyle w:val="normaltextrun"/>
          <w:rFonts w:ascii="Arial" w:hAnsi="Arial" w:cs="Arial"/>
          <w:b/>
          <w:bCs/>
          <w:color w:val="2F2F2F"/>
          <w:sz w:val="26"/>
          <w:szCs w:val="26"/>
        </w:rPr>
        <w:t> </w:t>
      </w:r>
      <w:r w:rsidR="00954CF8" w:rsidRPr="1A03FFD7">
        <w:rPr>
          <w:rStyle w:val="eop"/>
          <w:rFonts w:ascii="Arial" w:hAnsi="Arial" w:cs="Arial"/>
          <w:color w:val="2F2F2F"/>
          <w:sz w:val="26"/>
          <w:szCs w:val="26"/>
        </w:rPr>
        <w:t> </w:t>
      </w:r>
    </w:p>
    <w:p w14:paraId="729467A5" w14:textId="77777777" w:rsidR="00954CF8" w:rsidRPr="0086795A" w:rsidRDefault="00954CF8" w:rsidP="00954CF8">
      <w:pPr>
        <w:pStyle w:val="paragraph"/>
        <w:shd w:val="clear" w:color="auto" w:fill="FFFFFF"/>
        <w:spacing w:before="0" w:beforeAutospacing="0" w:after="0"/>
        <w:textAlignment w:val="baseline"/>
      </w:pPr>
    </w:p>
    <w:p w14:paraId="3B75DB44" w14:textId="4C84F38B" w:rsidR="002A7BD8" w:rsidRDefault="7E89A2A6" w:rsidP="5F480851">
      <w:pPr>
        <w:pStyle w:val="paragraph"/>
        <w:shd w:val="clear" w:color="auto" w:fill="FFFFFF" w:themeFill="background1"/>
        <w:spacing w:before="0" w:beforeAutospacing="0"/>
        <w:textAlignment w:val="baseline"/>
        <w:rPr>
          <w:rStyle w:val="eop"/>
          <w:rFonts w:ascii="Century Gothic" w:hAnsi="Century Gothic" w:cs="Segoe UI"/>
          <w:b/>
          <w:bCs/>
          <w:color w:val="212529"/>
        </w:rPr>
      </w:pPr>
      <w:r w:rsidRPr="5F480851">
        <w:rPr>
          <w:rStyle w:val="eop"/>
          <w:rFonts w:ascii="Century Gothic" w:hAnsi="Century Gothic" w:cs="Segoe UI"/>
          <w:b/>
          <w:bCs/>
          <w:color w:val="212529"/>
        </w:rPr>
        <w:t xml:space="preserve">Optional: </w:t>
      </w:r>
    </w:p>
    <w:p w14:paraId="609F9F07" w14:textId="62122826" w:rsidR="00983A85" w:rsidRDefault="6FD2D743" w:rsidP="5F480851">
      <w:pPr>
        <w:pStyle w:val="paragraph"/>
        <w:shd w:val="clear" w:color="auto" w:fill="FFFFFF" w:themeFill="background1"/>
        <w:spacing w:before="0" w:beforeAutospacing="0" w:after="0"/>
        <w:textAlignment w:val="baseline"/>
      </w:pPr>
      <w:r w:rsidRPr="5F480851">
        <w:rPr>
          <w:rStyle w:val="eop"/>
          <w:rFonts w:ascii="Century Gothic" w:hAnsi="Century Gothic" w:cs="Segoe UI"/>
          <w:color w:val="212529"/>
        </w:rPr>
        <w:t xml:space="preserve">Want to learn more about the MSL standard? Click the link to listen to a </w:t>
      </w:r>
      <w:r w:rsidR="7C0F7E2E" w:rsidRPr="5F480851">
        <w:rPr>
          <w:rStyle w:val="eop"/>
          <w:rFonts w:ascii="Century Gothic" w:hAnsi="Century Gothic" w:cs="Segoe UI"/>
          <w:color w:val="212529"/>
        </w:rPr>
        <w:t xml:space="preserve">podcast that discusses </w:t>
      </w:r>
      <w:r w:rsidR="640AF498" w:rsidRPr="5F480851">
        <w:rPr>
          <w:rStyle w:val="eop"/>
          <w:rFonts w:ascii="Century Gothic" w:hAnsi="Century Gothic" w:cs="Segoe UI"/>
          <w:color w:val="212529"/>
        </w:rPr>
        <w:t>the CASA role</w:t>
      </w:r>
      <w:r w:rsidR="7C0F7E2E" w:rsidRPr="5F480851">
        <w:rPr>
          <w:rStyle w:val="eop"/>
          <w:rFonts w:ascii="Century Gothic" w:hAnsi="Century Gothic" w:cs="Segoe UI"/>
          <w:color w:val="212529"/>
        </w:rPr>
        <w:t xml:space="preserve"> as it relates to the MSL standard. </w:t>
      </w:r>
      <w:r w:rsidR="790E0286" w:rsidRPr="5F480851">
        <w:rPr>
          <w:rStyle w:val="eop"/>
          <w:rFonts w:ascii="Century Gothic" w:eastAsia="Century Gothic" w:hAnsi="Century Gothic" w:cs="Century Gothic"/>
          <w:color w:val="000000" w:themeColor="text1"/>
          <w:sz w:val="22"/>
          <w:szCs w:val="22"/>
        </w:rPr>
        <w:t>(You might have to press and hold “Ctrl” on your keyboard while clicking on the link with your mouse to open it.)</w:t>
      </w:r>
    </w:p>
    <w:p w14:paraId="400B9D59" w14:textId="1F327520" w:rsidR="000775AB" w:rsidRDefault="549BEFAA" w:rsidP="00652CAD">
      <w:pPr>
        <w:pStyle w:val="paragraph"/>
        <w:shd w:val="clear" w:color="auto" w:fill="FFFFFF"/>
        <w:spacing w:before="0" w:beforeAutospacing="0" w:after="0"/>
        <w:textAlignment w:val="baseline"/>
        <w:rPr>
          <w:rStyle w:val="eop"/>
          <w:rFonts w:ascii="Century Gothic" w:hAnsi="Century Gothic" w:cs="Segoe UI"/>
          <w:color w:val="212529"/>
        </w:rPr>
      </w:pPr>
      <w:hyperlink r:id="rId27">
        <w:r w:rsidRPr="5F480851">
          <w:rPr>
            <w:rStyle w:val="Hyperlink"/>
            <w:rFonts w:ascii="Century Gothic" w:hAnsi="Century Gothic" w:cs="Segoe UI"/>
          </w:rPr>
          <w:t>CASA on the Go Podcast</w:t>
        </w:r>
      </w:hyperlink>
      <w:r w:rsidR="640AF498" w:rsidRPr="5F480851">
        <w:rPr>
          <w:rStyle w:val="eop"/>
          <w:rFonts w:ascii="Century Gothic" w:hAnsi="Century Gothic" w:cs="Segoe UI"/>
          <w:color w:val="212529"/>
        </w:rPr>
        <w:t xml:space="preserve"> </w:t>
      </w:r>
      <w:r w:rsidR="5134C8B4" w:rsidRPr="5F480851">
        <w:rPr>
          <w:rStyle w:val="eop"/>
          <w:rFonts w:ascii="Century Gothic" w:hAnsi="Century Gothic" w:cs="Segoe UI"/>
          <w:color w:val="212529"/>
        </w:rPr>
        <w:t> </w:t>
      </w:r>
      <w:r w:rsidR="1EE969AD" w:rsidRPr="5F480851">
        <w:rPr>
          <w:rStyle w:val="eop"/>
          <w:rFonts w:ascii="Century Gothic" w:hAnsi="Century Gothic" w:cs="Segoe UI"/>
          <w:color w:val="212529"/>
        </w:rPr>
        <w:t>(22min)</w:t>
      </w:r>
    </w:p>
    <w:p w14:paraId="5711C7E0" w14:textId="702C5338" w:rsidR="000079B5" w:rsidRDefault="000079B5" w:rsidP="00AF549F">
      <w:pPr>
        <w:pStyle w:val="Heading1"/>
        <w:numPr>
          <w:ilvl w:val="0"/>
          <w:numId w:val="9"/>
        </w:numPr>
        <w:tabs>
          <w:tab w:val="num" w:pos="720"/>
        </w:tabs>
        <w:ind w:left="720"/>
        <w:rPr>
          <w:rStyle w:val="eop"/>
          <w:rFonts w:cs="Segoe UI"/>
        </w:rPr>
      </w:pPr>
      <w:bookmarkStart w:id="41" w:name="_Toc191473728"/>
      <w:bookmarkStart w:id="42" w:name="_Toc220939997"/>
      <w:r>
        <w:t>Activity 2.</w:t>
      </w:r>
      <w:r w:rsidR="009F6D8E">
        <w:t>8</w:t>
      </w:r>
      <w:r>
        <w:t xml:space="preserve"> Child Development</w:t>
      </w:r>
      <w:bookmarkEnd w:id="41"/>
      <w:bookmarkEnd w:id="42"/>
      <w:r>
        <w:t xml:space="preserve"> </w:t>
      </w:r>
      <w:r w:rsidRPr="2158778B">
        <w:rPr>
          <w:rStyle w:val="eop"/>
          <w:rFonts w:cs="Segoe UI"/>
        </w:rPr>
        <w:t> </w:t>
      </w:r>
    </w:p>
    <w:p w14:paraId="37E71927" w14:textId="77777777" w:rsidR="00F0505E" w:rsidRDefault="00F0505E" w:rsidP="00F0505E"/>
    <w:p w14:paraId="7DCDFAA8" w14:textId="04AF0CF0" w:rsidR="00F0505E" w:rsidRPr="00F0505E" w:rsidRDefault="00F0505E" w:rsidP="00F0505E">
      <w:pPr>
        <w:rPr>
          <w:rFonts w:ascii="Century Gothic" w:hAnsi="Century Gothic"/>
          <w:b/>
          <w:bCs/>
          <w:sz w:val="24"/>
          <w:szCs w:val="24"/>
        </w:rPr>
      </w:pPr>
      <w:r w:rsidRPr="00F0505E">
        <w:rPr>
          <w:rFonts w:ascii="Century Gothic" w:hAnsi="Century Gothic"/>
          <w:b/>
          <w:bCs/>
          <w:sz w:val="24"/>
          <w:szCs w:val="24"/>
        </w:rPr>
        <w:t>Key Insights on Child Development</w:t>
      </w:r>
    </w:p>
    <w:p w14:paraId="6216035A" w14:textId="37ECBABE" w:rsidR="00F0505E" w:rsidRPr="00F0505E" w:rsidRDefault="277B5575" w:rsidP="00F0505E">
      <w:pPr>
        <w:rPr>
          <w:rFonts w:ascii="Century Gothic" w:hAnsi="Century Gothic"/>
          <w:sz w:val="24"/>
          <w:szCs w:val="24"/>
        </w:rPr>
      </w:pPr>
      <w:r w:rsidRPr="5F480851">
        <w:rPr>
          <w:rFonts w:ascii="Century Gothic" w:hAnsi="Century Gothic"/>
          <w:sz w:val="24"/>
          <w:szCs w:val="24"/>
        </w:rPr>
        <w:t xml:space="preserve">The </w:t>
      </w:r>
      <w:r w:rsidRPr="5F480851">
        <w:rPr>
          <w:rFonts w:ascii="Century Gothic" w:hAnsi="Century Gothic"/>
          <w:b/>
          <w:bCs/>
          <w:sz w:val="24"/>
          <w:szCs w:val="24"/>
        </w:rPr>
        <w:t>Center on the Developing Child at Harvard University</w:t>
      </w:r>
      <w:r w:rsidRPr="5F480851">
        <w:rPr>
          <w:rFonts w:ascii="Century Gothic" w:hAnsi="Century Gothic"/>
          <w:sz w:val="24"/>
          <w:szCs w:val="24"/>
        </w:rPr>
        <w:t xml:space="preserve"> highlights eight</w:t>
      </w:r>
      <w:r w:rsidR="6C6336B9" w:rsidRPr="5F480851">
        <w:rPr>
          <w:rFonts w:ascii="Century Gothic" w:hAnsi="Century Gothic"/>
          <w:sz w:val="24"/>
          <w:szCs w:val="24"/>
        </w:rPr>
        <w:t xml:space="preserve"> important things to remember about child development. </w:t>
      </w:r>
      <w:r w:rsidR="1C6A8C49" w:rsidRPr="5F480851">
        <w:rPr>
          <w:rFonts w:ascii="Century Gothic" w:hAnsi="Century Gothic"/>
          <w:sz w:val="24"/>
          <w:szCs w:val="24"/>
        </w:rPr>
        <w:t xml:space="preserve"> </w:t>
      </w:r>
      <w:r w:rsidRPr="5F480851">
        <w:rPr>
          <w:rFonts w:ascii="Century Gothic" w:hAnsi="Century Gothic"/>
          <w:sz w:val="24"/>
          <w:szCs w:val="24"/>
        </w:rPr>
        <w:t>These insights are especially important for CASA volunteers to understand as you advocate for a child’s well-being:</w:t>
      </w:r>
    </w:p>
    <w:p w14:paraId="018B8B83" w14:textId="77777777" w:rsidR="00F0505E" w:rsidRPr="00F0505E" w:rsidRDefault="00F0505E" w:rsidP="00AF549F">
      <w:pPr>
        <w:numPr>
          <w:ilvl w:val="0"/>
          <w:numId w:val="43"/>
        </w:numPr>
        <w:rPr>
          <w:rFonts w:ascii="Century Gothic" w:hAnsi="Century Gothic"/>
          <w:sz w:val="24"/>
          <w:szCs w:val="24"/>
        </w:rPr>
      </w:pPr>
      <w:r w:rsidRPr="00F0505E">
        <w:rPr>
          <w:rFonts w:ascii="Century Gothic" w:hAnsi="Century Gothic"/>
          <w:b/>
          <w:bCs/>
          <w:sz w:val="24"/>
          <w:szCs w:val="24"/>
        </w:rPr>
        <w:t>Stress affects even the youngest children</w:t>
      </w:r>
      <w:r w:rsidRPr="00F0505E">
        <w:rPr>
          <w:rFonts w:ascii="Century Gothic" w:hAnsi="Century Gothic"/>
          <w:sz w:val="24"/>
          <w:szCs w:val="24"/>
        </w:rPr>
        <w:t>—infants and toddlers are deeply impacted by instability in their caregiving environment.</w:t>
      </w:r>
    </w:p>
    <w:p w14:paraId="6173BEB6" w14:textId="77777777" w:rsidR="00F0505E" w:rsidRPr="00F0505E" w:rsidRDefault="00F0505E" w:rsidP="00AF549F">
      <w:pPr>
        <w:numPr>
          <w:ilvl w:val="0"/>
          <w:numId w:val="43"/>
        </w:numPr>
        <w:rPr>
          <w:rFonts w:ascii="Century Gothic" w:hAnsi="Century Gothic"/>
          <w:sz w:val="24"/>
          <w:szCs w:val="24"/>
        </w:rPr>
      </w:pPr>
      <w:r w:rsidRPr="00F0505E">
        <w:rPr>
          <w:rFonts w:ascii="Century Gothic" w:hAnsi="Century Gothic"/>
          <w:b/>
          <w:bCs/>
          <w:sz w:val="24"/>
          <w:szCs w:val="24"/>
        </w:rPr>
        <w:t>Development is interactive</w:t>
      </w:r>
      <w:r w:rsidRPr="00F0505E">
        <w:rPr>
          <w:rFonts w:ascii="Century Gothic" w:hAnsi="Century Gothic"/>
          <w:sz w:val="24"/>
          <w:szCs w:val="24"/>
        </w:rPr>
        <w:t>—genes matter, but relationships and experiences shape outcomes.</w:t>
      </w:r>
    </w:p>
    <w:p w14:paraId="306826B5" w14:textId="77777777" w:rsidR="00F0505E" w:rsidRPr="00F0505E" w:rsidRDefault="00F0505E" w:rsidP="00AF549F">
      <w:pPr>
        <w:numPr>
          <w:ilvl w:val="0"/>
          <w:numId w:val="43"/>
        </w:numPr>
        <w:rPr>
          <w:rFonts w:ascii="Century Gothic" w:hAnsi="Century Gothic"/>
          <w:sz w:val="24"/>
          <w:szCs w:val="24"/>
        </w:rPr>
      </w:pPr>
      <w:r w:rsidRPr="00F0505E">
        <w:rPr>
          <w:rFonts w:ascii="Century Gothic" w:hAnsi="Century Gothic"/>
          <w:b/>
          <w:bCs/>
          <w:sz w:val="24"/>
          <w:szCs w:val="24"/>
        </w:rPr>
        <w:t>Children need strong attachments</w:t>
      </w:r>
      <w:r w:rsidRPr="00F0505E">
        <w:rPr>
          <w:rFonts w:ascii="Century Gothic" w:hAnsi="Century Gothic"/>
          <w:sz w:val="24"/>
          <w:szCs w:val="24"/>
        </w:rPr>
        <w:t>—while parents are primary, other caring adults also play a vital role.</w:t>
      </w:r>
    </w:p>
    <w:p w14:paraId="26A1C3D9" w14:textId="2DDC03A8" w:rsidR="00F0505E" w:rsidRPr="00F0505E" w:rsidRDefault="277B5575" w:rsidP="00AF549F">
      <w:pPr>
        <w:numPr>
          <w:ilvl w:val="0"/>
          <w:numId w:val="43"/>
        </w:numPr>
        <w:rPr>
          <w:rFonts w:ascii="Century Gothic" w:hAnsi="Century Gothic"/>
          <w:sz w:val="24"/>
          <w:szCs w:val="24"/>
        </w:rPr>
      </w:pPr>
      <w:r w:rsidRPr="5F480851">
        <w:rPr>
          <w:rFonts w:ascii="Century Gothic" w:hAnsi="Century Gothic"/>
          <w:b/>
          <w:bCs/>
          <w:sz w:val="24"/>
          <w:szCs w:val="24"/>
        </w:rPr>
        <w:t>Early years are critical</w:t>
      </w:r>
      <w:r w:rsidRPr="5F480851">
        <w:rPr>
          <w:rFonts w:ascii="Century Gothic" w:hAnsi="Century Gothic"/>
          <w:sz w:val="24"/>
          <w:szCs w:val="24"/>
        </w:rPr>
        <w:t xml:space="preserve">—the brain develops rapidly in the first three years, but </w:t>
      </w:r>
      <w:r w:rsidR="428956B2" w:rsidRPr="5F480851">
        <w:rPr>
          <w:rFonts w:ascii="Century Gothic" w:hAnsi="Century Gothic"/>
          <w:sz w:val="24"/>
          <w:szCs w:val="24"/>
        </w:rPr>
        <w:t xml:space="preserve">opportunities for </w:t>
      </w:r>
      <w:r w:rsidRPr="5F480851">
        <w:rPr>
          <w:rFonts w:ascii="Century Gothic" w:hAnsi="Century Gothic"/>
          <w:sz w:val="24"/>
          <w:szCs w:val="24"/>
        </w:rPr>
        <w:t xml:space="preserve">growth </w:t>
      </w:r>
      <w:r w:rsidR="64141CE9" w:rsidRPr="5F480851">
        <w:rPr>
          <w:rFonts w:ascii="Century Gothic" w:hAnsi="Century Gothic"/>
          <w:sz w:val="24"/>
          <w:szCs w:val="24"/>
        </w:rPr>
        <w:t xml:space="preserve">and development </w:t>
      </w:r>
      <w:r w:rsidRPr="5F480851">
        <w:rPr>
          <w:rFonts w:ascii="Century Gothic" w:hAnsi="Century Gothic"/>
          <w:sz w:val="24"/>
          <w:szCs w:val="24"/>
        </w:rPr>
        <w:t>continues well beyond that.</w:t>
      </w:r>
    </w:p>
    <w:p w14:paraId="26E32A5C" w14:textId="50A87FD2" w:rsidR="00F0505E" w:rsidRPr="00F0505E" w:rsidRDefault="536E76CD" w:rsidP="00AF549F">
      <w:pPr>
        <w:numPr>
          <w:ilvl w:val="0"/>
          <w:numId w:val="43"/>
        </w:numPr>
        <w:rPr>
          <w:rFonts w:ascii="Century Gothic" w:hAnsi="Century Gothic"/>
          <w:sz w:val="24"/>
          <w:szCs w:val="24"/>
        </w:rPr>
      </w:pPr>
      <w:r w:rsidRPr="5F480851">
        <w:rPr>
          <w:rFonts w:ascii="Century Gothic" w:hAnsi="Century Gothic"/>
          <w:b/>
          <w:bCs/>
          <w:sz w:val="24"/>
          <w:szCs w:val="24"/>
        </w:rPr>
        <w:t xml:space="preserve">Severe </w:t>
      </w:r>
      <w:r w:rsidR="08FCF14B" w:rsidRPr="5F480851">
        <w:rPr>
          <w:rFonts w:ascii="Century Gothic" w:hAnsi="Century Gothic"/>
          <w:b/>
          <w:bCs/>
          <w:sz w:val="24"/>
          <w:szCs w:val="24"/>
        </w:rPr>
        <w:t>n</w:t>
      </w:r>
      <w:r w:rsidR="277B5575" w:rsidRPr="5F480851">
        <w:rPr>
          <w:rFonts w:ascii="Century Gothic" w:hAnsi="Century Gothic"/>
          <w:b/>
          <w:bCs/>
          <w:sz w:val="24"/>
          <w:szCs w:val="24"/>
        </w:rPr>
        <w:t>eglect can be as harmful as abuse</w:t>
      </w:r>
      <w:r w:rsidR="277B5575" w:rsidRPr="5F480851">
        <w:rPr>
          <w:rFonts w:ascii="Century Gothic" w:hAnsi="Century Gothic"/>
          <w:sz w:val="24"/>
          <w:szCs w:val="24"/>
        </w:rPr>
        <w:t>—and in some cases, even more damaging to development.</w:t>
      </w:r>
    </w:p>
    <w:p w14:paraId="0FB27D35" w14:textId="04B6D644" w:rsidR="00F0505E" w:rsidRPr="00F0505E" w:rsidRDefault="277B5575" w:rsidP="0C8FEE31">
      <w:pPr>
        <w:numPr>
          <w:ilvl w:val="0"/>
          <w:numId w:val="43"/>
        </w:numPr>
        <w:rPr>
          <w:rFonts w:ascii="Century Gothic" w:eastAsia="Century Gothic" w:hAnsi="Century Gothic" w:cs="Century Gothic"/>
          <w:sz w:val="24"/>
          <w:szCs w:val="24"/>
        </w:rPr>
      </w:pPr>
      <w:r w:rsidRPr="5F480851">
        <w:rPr>
          <w:rFonts w:ascii="Century Gothic" w:hAnsi="Century Gothic"/>
          <w:b/>
          <w:bCs/>
          <w:sz w:val="24"/>
          <w:szCs w:val="24"/>
        </w:rPr>
        <w:lastRenderedPageBreak/>
        <w:t>Adversity doesn’t define destiny</w:t>
      </w:r>
      <w:r w:rsidRPr="5F480851">
        <w:rPr>
          <w:rFonts w:ascii="Century Gothic" w:hAnsi="Century Gothic"/>
          <w:sz w:val="24"/>
          <w:szCs w:val="24"/>
        </w:rPr>
        <w:t>—</w:t>
      </w:r>
      <w:r w:rsidR="204CCC28" w:rsidRPr="5F480851">
        <w:rPr>
          <w:rStyle w:val="normaltextrun"/>
          <w:rFonts w:ascii="Century Gothic" w:eastAsia="Century Gothic" w:hAnsi="Century Gothic" w:cs="Century Gothic"/>
          <w:color w:val="000000" w:themeColor="text1"/>
          <w:sz w:val="24"/>
          <w:szCs w:val="24"/>
        </w:rPr>
        <w:t xml:space="preserve">Young children who have been exposed to adversity or violence do not </w:t>
      </w:r>
      <w:r w:rsidR="6C92DCE0" w:rsidRPr="5F480851">
        <w:rPr>
          <w:rStyle w:val="normaltextrun"/>
          <w:rFonts w:ascii="Century Gothic" w:eastAsia="Century Gothic" w:hAnsi="Century Gothic" w:cs="Century Gothic"/>
          <w:color w:val="000000" w:themeColor="text1"/>
          <w:sz w:val="24"/>
          <w:szCs w:val="24"/>
        </w:rPr>
        <w:t xml:space="preserve">necessarily </w:t>
      </w:r>
      <w:r w:rsidR="204CCC28" w:rsidRPr="5F480851">
        <w:rPr>
          <w:rStyle w:val="normaltextrun"/>
          <w:rFonts w:ascii="Century Gothic" w:eastAsia="Century Gothic" w:hAnsi="Century Gothic" w:cs="Century Gothic"/>
          <w:color w:val="000000" w:themeColor="text1"/>
          <w:sz w:val="24"/>
          <w:szCs w:val="24"/>
        </w:rPr>
        <w:t xml:space="preserve">develop </w:t>
      </w:r>
      <w:r w:rsidR="75C37E25" w:rsidRPr="5F480851">
        <w:rPr>
          <w:rStyle w:val="normaltextrun"/>
          <w:rFonts w:ascii="Century Gothic" w:eastAsia="Century Gothic" w:hAnsi="Century Gothic" w:cs="Century Gothic"/>
          <w:color w:val="000000" w:themeColor="text1"/>
          <w:sz w:val="24"/>
          <w:szCs w:val="24"/>
        </w:rPr>
        <w:t xml:space="preserve">long term problems that impact functioning.  </w:t>
      </w:r>
    </w:p>
    <w:p w14:paraId="78A5376D" w14:textId="230A9CC6" w:rsidR="00F0505E" w:rsidRPr="00F0505E" w:rsidRDefault="277B5575" w:rsidP="0C8FEE31">
      <w:pPr>
        <w:numPr>
          <w:ilvl w:val="0"/>
          <w:numId w:val="43"/>
        </w:numPr>
        <w:rPr>
          <w:rFonts w:ascii="Century Gothic" w:eastAsia="Century Gothic" w:hAnsi="Century Gothic" w:cs="Century Gothic"/>
          <w:sz w:val="24"/>
          <w:szCs w:val="24"/>
        </w:rPr>
      </w:pPr>
      <w:r w:rsidRPr="5F480851">
        <w:rPr>
          <w:rFonts w:ascii="Century Gothic" w:hAnsi="Century Gothic"/>
          <w:b/>
          <w:bCs/>
          <w:sz w:val="24"/>
          <w:szCs w:val="24"/>
        </w:rPr>
        <w:t>Safety alone isn’t enough</w:t>
      </w:r>
      <w:r w:rsidRPr="5F480851">
        <w:rPr>
          <w:rFonts w:ascii="Century Gothic" w:hAnsi="Century Gothic"/>
          <w:sz w:val="24"/>
          <w:szCs w:val="24"/>
        </w:rPr>
        <w:t>—</w:t>
      </w:r>
      <w:r w:rsidR="59CE18F1" w:rsidRPr="5F480851">
        <w:rPr>
          <w:rStyle w:val="normaltextrun"/>
          <w:rFonts w:ascii="Century Gothic" w:eastAsia="Century Gothic" w:hAnsi="Century Gothic" w:cs="Century Gothic"/>
          <w:color w:val="000000" w:themeColor="text1"/>
          <w:sz w:val="24"/>
          <w:szCs w:val="24"/>
        </w:rPr>
        <w:t>Simply removing a child from a dangerous environment will not automatically reverse the negative impacts of that experience.  </w:t>
      </w:r>
    </w:p>
    <w:p w14:paraId="3DB9AC42" w14:textId="19A9C8B9" w:rsidR="00F0505E" w:rsidRPr="00F0505E" w:rsidRDefault="00F0505E" w:rsidP="00AF549F">
      <w:pPr>
        <w:numPr>
          <w:ilvl w:val="0"/>
          <w:numId w:val="43"/>
        </w:numPr>
        <w:rPr>
          <w:rFonts w:ascii="Century Gothic" w:hAnsi="Century Gothic"/>
          <w:sz w:val="24"/>
          <w:szCs w:val="24"/>
        </w:rPr>
      </w:pPr>
      <w:r w:rsidRPr="00F0505E">
        <w:rPr>
          <w:rFonts w:ascii="Century Gothic" w:hAnsi="Century Gothic"/>
          <w:b/>
          <w:bCs/>
          <w:sz w:val="24"/>
          <w:szCs w:val="24"/>
        </w:rPr>
        <w:t>Resilience is built through relationships</w:t>
      </w:r>
      <w:r w:rsidRPr="00F0505E">
        <w:rPr>
          <w:rFonts w:ascii="Century Gothic" w:hAnsi="Century Gothic"/>
          <w:sz w:val="24"/>
          <w:szCs w:val="24"/>
        </w:rPr>
        <w:t>—children thrive when they have consistent, supportive connections.</w:t>
      </w:r>
    </w:p>
    <w:p w14:paraId="1FBAEF0C" w14:textId="6DC41A40" w:rsidR="000079B5" w:rsidRDefault="000079B5" w:rsidP="000079B5">
      <w:pPr>
        <w:pStyle w:val="paragraph"/>
        <w:spacing w:before="0" w:beforeAutospacing="0" w:after="0" w:afterAutospacing="0"/>
        <w:textAlignment w:val="baseline"/>
        <w:rPr>
          <w:rFonts w:ascii="Segoe UI" w:hAnsi="Segoe UI" w:cs="Segoe UI"/>
          <w:sz w:val="18"/>
          <w:szCs w:val="18"/>
        </w:rPr>
      </w:pPr>
    </w:p>
    <w:p w14:paraId="61717527" w14:textId="6FFA28E4" w:rsidR="000079B5" w:rsidRPr="00164058" w:rsidRDefault="000079B5" w:rsidP="00AF549F">
      <w:pPr>
        <w:pStyle w:val="Heading1"/>
        <w:numPr>
          <w:ilvl w:val="0"/>
          <w:numId w:val="9"/>
        </w:numPr>
        <w:tabs>
          <w:tab w:val="num" w:pos="720"/>
        </w:tabs>
        <w:ind w:left="720"/>
        <w:rPr>
          <w:sz w:val="24"/>
          <w:szCs w:val="24"/>
        </w:rPr>
      </w:pPr>
      <w:bookmarkStart w:id="43" w:name="_Toc191473729"/>
      <w:bookmarkStart w:id="44" w:name="_Toc220939998"/>
      <w:r>
        <w:t>Activity 2.</w:t>
      </w:r>
      <w:r w:rsidR="009F6D8E">
        <w:t>9</w:t>
      </w:r>
      <w:r>
        <w:t xml:space="preserve"> Attachment</w:t>
      </w:r>
      <w:bookmarkEnd w:id="43"/>
      <w:bookmarkEnd w:id="44"/>
    </w:p>
    <w:p w14:paraId="22C619E1" w14:textId="77777777" w:rsidR="000079B5" w:rsidRDefault="000079B5" w:rsidP="000079B5">
      <w:pPr>
        <w:pStyle w:val="paragraph"/>
        <w:spacing w:before="0" w:beforeAutospacing="0" w:after="0" w:afterAutospacing="0"/>
        <w:rPr>
          <w:rStyle w:val="normaltextrun"/>
          <w:rFonts w:ascii="Century Gothic" w:eastAsiaTheme="majorEastAsia" w:hAnsi="Century Gothic" w:cs="Segoe UI"/>
          <w:color w:val="212529"/>
        </w:rPr>
      </w:pPr>
    </w:p>
    <w:p w14:paraId="0A3BE742" w14:textId="77777777" w:rsidR="003C2D8E" w:rsidRPr="00081531" w:rsidRDefault="003C2D8E" w:rsidP="000079B5">
      <w:pPr>
        <w:pStyle w:val="paragraph"/>
        <w:spacing w:before="0" w:beforeAutospacing="0" w:after="0" w:afterAutospacing="0"/>
        <w:rPr>
          <w:rStyle w:val="normaltextrun"/>
          <w:rFonts w:ascii="Century Gothic" w:eastAsiaTheme="majorEastAsia" w:hAnsi="Century Gothic" w:cs="Segoe UI"/>
          <w:b/>
          <w:bCs/>
          <w:color w:val="212529"/>
        </w:rPr>
      </w:pPr>
    </w:p>
    <w:p w14:paraId="6B624721" w14:textId="5E8C6089" w:rsidR="00447766" w:rsidRPr="00E20337" w:rsidRDefault="00447766" w:rsidP="00447766">
      <w:pPr>
        <w:pStyle w:val="paragraph"/>
        <w:spacing w:before="0" w:beforeAutospacing="0" w:after="0" w:afterAutospacing="0"/>
        <w:rPr>
          <w:rFonts w:ascii="Century Gothic" w:eastAsiaTheme="majorEastAsia" w:hAnsi="Century Gothic" w:cs="Segoe UI"/>
          <w:b/>
          <w:bCs/>
          <w:color w:val="000000" w:themeColor="text1"/>
        </w:rPr>
      </w:pPr>
      <w:r w:rsidRPr="00447766">
        <w:rPr>
          <w:rFonts w:ascii="Century Gothic" w:eastAsiaTheme="majorEastAsia" w:hAnsi="Century Gothic" w:cs="Segoe UI"/>
          <w:b/>
          <w:bCs/>
          <w:color w:val="000000" w:themeColor="text1"/>
        </w:rPr>
        <w:t>Understanding Attachment in Children</w:t>
      </w:r>
      <w:r w:rsidR="00E20337">
        <w:rPr>
          <w:rFonts w:ascii="Century Gothic" w:eastAsiaTheme="majorEastAsia" w:hAnsi="Century Gothic" w:cs="Segoe UI"/>
          <w:b/>
          <w:bCs/>
          <w:color w:val="000000" w:themeColor="text1"/>
        </w:rPr>
        <w:t xml:space="preserve">: </w:t>
      </w:r>
      <w:r w:rsidRPr="00447766">
        <w:rPr>
          <w:rFonts w:ascii="Century Gothic" w:eastAsiaTheme="majorEastAsia" w:hAnsi="Century Gothic" w:cs="Segoe UI"/>
          <w:b/>
          <w:bCs/>
          <w:color w:val="000000" w:themeColor="text1"/>
        </w:rPr>
        <w:t>Why it matters—and how it shapes everything.</w:t>
      </w:r>
    </w:p>
    <w:p w14:paraId="33AD5705" w14:textId="77777777" w:rsidR="00081531" w:rsidRDefault="00081531" w:rsidP="00447766">
      <w:pPr>
        <w:pStyle w:val="paragraph"/>
        <w:spacing w:before="0" w:beforeAutospacing="0" w:after="0" w:afterAutospacing="0"/>
        <w:rPr>
          <w:rFonts w:ascii="Segoe UI Emoji" w:eastAsiaTheme="majorEastAsia" w:hAnsi="Segoe UI Emoji" w:cs="Segoe UI Emoji"/>
          <w:b/>
          <w:bCs/>
          <w:color w:val="000000" w:themeColor="text1"/>
        </w:rPr>
      </w:pPr>
    </w:p>
    <w:p w14:paraId="344FAB82" w14:textId="4EF6DB66" w:rsidR="00447766" w:rsidRPr="00447766" w:rsidRDefault="2B978C6F" w:rsidP="5F480851">
      <w:pPr>
        <w:pStyle w:val="paragraph"/>
        <w:spacing w:before="0" w:beforeAutospacing="0" w:after="0" w:afterAutospacing="0"/>
        <w:rPr>
          <w:rFonts w:ascii="Century Gothic" w:eastAsiaTheme="majorEastAsia" w:hAnsi="Century Gothic" w:cs="Segoe UI"/>
          <w:b/>
          <w:bCs/>
          <w:color w:val="000000" w:themeColor="text1"/>
        </w:rPr>
      </w:pPr>
      <w:r w:rsidRPr="5F480851">
        <w:rPr>
          <w:rFonts w:ascii="Century Gothic" w:eastAsiaTheme="majorEastAsia" w:hAnsi="Century Gothic" w:cs="Segoe UI"/>
          <w:b/>
          <w:bCs/>
          <w:color w:val="000000" w:themeColor="text1"/>
        </w:rPr>
        <w:t>What Is Attachment?</w:t>
      </w:r>
    </w:p>
    <w:p w14:paraId="6F737111" w14:textId="7948E676" w:rsidR="00447766" w:rsidRPr="00447766" w:rsidRDefault="00447766" w:rsidP="00447766">
      <w:pPr>
        <w:pStyle w:val="paragraph"/>
        <w:spacing w:before="0" w:beforeAutospacing="0" w:after="0" w:afterAutospacing="0"/>
        <w:rPr>
          <w:rFonts w:ascii="Century Gothic" w:eastAsiaTheme="majorEastAsia" w:hAnsi="Century Gothic" w:cs="Segoe UI"/>
          <w:color w:val="000000" w:themeColor="text1"/>
        </w:rPr>
      </w:pPr>
      <w:r w:rsidRPr="00447766">
        <w:rPr>
          <w:rFonts w:ascii="Century Gothic" w:eastAsiaTheme="majorEastAsia" w:hAnsi="Century Gothic" w:cs="Segoe UI"/>
          <w:color w:val="000000" w:themeColor="text1"/>
        </w:rPr>
        <w:t>Attachment is the deep emotional bond that forms between a baby and their caregiver. It doesn’t happen all at once—it grows through consistent, responsive care.</w:t>
      </w:r>
      <w:r w:rsidR="00E25490">
        <w:rPr>
          <w:rFonts w:ascii="Century Gothic" w:eastAsiaTheme="majorEastAsia" w:hAnsi="Century Gothic" w:cs="Segoe UI"/>
          <w:color w:val="000000" w:themeColor="text1"/>
        </w:rPr>
        <w:t xml:space="preserve"> </w:t>
      </w:r>
      <w:r w:rsidR="00E25490" w:rsidRPr="00E25490">
        <w:rPr>
          <w:rFonts w:ascii="Century Gothic" w:eastAsiaTheme="majorEastAsia" w:hAnsi="Century Gothic" w:cs="Segoe UI"/>
          <w:color w:val="000000" w:themeColor="text1"/>
        </w:rPr>
        <w:t>(Ogunye, 2023)</w:t>
      </w:r>
    </w:p>
    <w:p w14:paraId="676076E0" w14:textId="77777777" w:rsidR="00081531" w:rsidRDefault="00081531" w:rsidP="00447766">
      <w:pPr>
        <w:pStyle w:val="paragraph"/>
        <w:spacing w:before="0" w:beforeAutospacing="0" w:after="0" w:afterAutospacing="0"/>
        <w:rPr>
          <w:rFonts w:ascii="Century Gothic" w:eastAsiaTheme="majorEastAsia" w:hAnsi="Century Gothic" w:cs="Segoe UI"/>
          <w:color w:val="000000" w:themeColor="text1"/>
        </w:rPr>
      </w:pPr>
    </w:p>
    <w:p w14:paraId="46D9AFBF" w14:textId="0FA7D94C" w:rsidR="00447766" w:rsidRPr="00447766" w:rsidRDefault="00447766" w:rsidP="00447766">
      <w:pPr>
        <w:pStyle w:val="paragraph"/>
        <w:spacing w:before="0" w:beforeAutospacing="0" w:after="0" w:afterAutospacing="0"/>
        <w:rPr>
          <w:rFonts w:ascii="Century Gothic" w:eastAsiaTheme="majorEastAsia" w:hAnsi="Century Gothic" w:cs="Segoe UI"/>
          <w:color w:val="000000" w:themeColor="text1"/>
        </w:rPr>
      </w:pPr>
      <w:r w:rsidRPr="00447766">
        <w:rPr>
          <w:rFonts w:ascii="Century Gothic" w:eastAsiaTheme="majorEastAsia" w:hAnsi="Century Gothic" w:cs="Segoe UI"/>
          <w:color w:val="000000" w:themeColor="text1"/>
        </w:rPr>
        <w:t xml:space="preserve">This connection is built through </w:t>
      </w:r>
      <w:r w:rsidRPr="008D234C">
        <w:rPr>
          <w:rFonts w:ascii="Century Gothic" w:eastAsiaTheme="majorEastAsia" w:hAnsi="Century Gothic" w:cs="Segoe UI"/>
          <w:color w:val="000000" w:themeColor="text1"/>
        </w:rPr>
        <w:t>attunement</w:t>
      </w:r>
      <w:r w:rsidRPr="00447766">
        <w:rPr>
          <w:rFonts w:ascii="Century Gothic" w:eastAsiaTheme="majorEastAsia" w:hAnsi="Century Gothic" w:cs="Segoe UI"/>
          <w:color w:val="000000" w:themeColor="text1"/>
        </w:rPr>
        <w:t xml:space="preserve">—noticing and responding to a baby’s cues, even before they cry. It’s how babies learn: </w:t>
      </w:r>
      <w:r w:rsidRPr="00447766">
        <w:rPr>
          <w:rFonts w:ascii="Century Gothic" w:eastAsiaTheme="majorEastAsia" w:hAnsi="Century Gothic" w:cs="Segoe UI"/>
          <w:i/>
          <w:iCs/>
          <w:color w:val="000000" w:themeColor="text1"/>
        </w:rPr>
        <w:t>“I matter. I’m safe. I’m seen.”</w:t>
      </w:r>
      <w:r w:rsidR="00772B02">
        <w:rPr>
          <w:rFonts w:ascii="Century Gothic" w:eastAsiaTheme="majorEastAsia" w:hAnsi="Century Gothic" w:cs="Segoe UI"/>
          <w:color w:val="000000" w:themeColor="text1"/>
        </w:rPr>
        <w:t xml:space="preserve"> </w:t>
      </w:r>
      <w:r w:rsidR="2B978C6F" w:rsidRPr="5F480851">
        <w:rPr>
          <w:rFonts w:ascii="Century Gothic" w:eastAsiaTheme="majorEastAsia" w:hAnsi="Century Gothic" w:cs="Segoe UI"/>
          <w:color w:val="000000" w:themeColor="text1"/>
        </w:rPr>
        <w:t>According to research</w:t>
      </w:r>
      <w:r w:rsidR="003D6547">
        <w:rPr>
          <w:rFonts w:ascii="Century Gothic" w:eastAsiaTheme="majorEastAsia" w:hAnsi="Century Gothic" w:cs="Segoe UI"/>
          <w:color w:val="000000" w:themeColor="text1"/>
        </w:rPr>
        <w:t xml:space="preserve"> </w:t>
      </w:r>
      <w:r w:rsidR="003D6547" w:rsidRPr="003D6547">
        <w:rPr>
          <w:rFonts w:ascii="Century Gothic" w:eastAsiaTheme="majorEastAsia" w:hAnsi="Century Gothic" w:cs="Segoe UI"/>
          <w:color w:val="000000" w:themeColor="text1"/>
        </w:rPr>
        <w:t>(Ogunye, 2023)</w:t>
      </w:r>
      <w:r w:rsidR="2B978C6F" w:rsidRPr="5F480851">
        <w:rPr>
          <w:rFonts w:ascii="Century Gothic" w:eastAsiaTheme="majorEastAsia" w:hAnsi="Century Gothic" w:cs="Segoe UI"/>
          <w:color w:val="000000" w:themeColor="text1"/>
        </w:rPr>
        <w:t>:</w:t>
      </w:r>
    </w:p>
    <w:p w14:paraId="34FF1988" w14:textId="79869F00" w:rsidR="00964DCB" w:rsidRDefault="5D25B553" w:rsidP="0C8FEE31">
      <w:pPr>
        <w:pStyle w:val="paragraph"/>
        <w:numPr>
          <w:ilvl w:val="0"/>
          <w:numId w:val="5"/>
        </w:numPr>
        <w:spacing w:before="0" w:after="0"/>
        <w:rPr>
          <w:rFonts w:ascii="Century Gothic" w:eastAsia="Century Gothic" w:hAnsi="Century Gothic" w:cs="Century Gothic"/>
          <w:color w:val="000000" w:themeColor="text1"/>
        </w:rPr>
      </w:pPr>
      <w:r w:rsidRPr="5F480851">
        <w:rPr>
          <w:rFonts w:ascii="Century Gothic" w:eastAsia="Century Gothic" w:hAnsi="Century Gothic" w:cs="Century Gothic"/>
          <w:color w:val="000000" w:themeColor="text1"/>
        </w:rPr>
        <w:t>By 1 month, infants know what characteristics (voice, touch) go with each caregiver.</w:t>
      </w:r>
      <w:r w:rsidRPr="5F480851">
        <w:rPr>
          <w:rFonts w:ascii="Arial" w:eastAsia="Arial" w:hAnsi="Arial" w:cs="Arial"/>
          <w:color w:val="000000" w:themeColor="text1"/>
        </w:rPr>
        <w:t>  </w:t>
      </w:r>
      <w:r w:rsidRPr="5F480851">
        <w:rPr>
          <w:rFonts w:ascii="Century Gothic" w:eastAsia="Century Gothic" w:hAnsi="Century Gothic" w:cs="Century Gothic"/>
          <w:color w:val="000000" w:themeColor="text1"/>
        </w:rPr>
        <w:t> </w:t>
      </w:r>
    </w:p>
    <w:p w14:paraId="4D72BA93" w14:textId="31C70989" w:rsidR="00964DCB" w:rsidRDefault="623FDC30" w:rsidP="0C8FEE31">
      <w:pPr>
        <w:pStyle w:val="paragraph"/>
        <w:numPr>
          <w:ilvl w:val="0"/>
          <w:numId w:val="5"/>
        </w:numPr>
        <w:spacing w:before="0" w:after="0"/>
        <w:rPr>
          <w:rFonts w:ascii="Century Gothic" w:eastAsia="Century Gothic" w:hAnsi="Century Gothic" w:cs="Century Gothic"/>
          <w:color w:val="000000" w:themeColor="text1"/>
        </w:rPr>
      </w:pPr>
      <w:r w:rsidRPr="0C8FEE31">
        <w:rPr>
          <w:rFonts w:ascii="Century Gothic" w:eastAsia="Century Gothic" w:hAnsi="Century Gothic" w:cs="Century Gothic"/>
          <w:color w:val="000000" w:themeColor="text1"/>
        </w:rPr>
        <w:t>By 3 months, infants can even show preferences for certain voices.</w:t>
      </w:r>
      <w:r w:rsidRPr="0C8FEE31">
        <w:rPr>
          <w:rFonts w:ascii="Arial" w:eastAsia="Arial" w:hAnsi="Arial" w:cs="Arial"/>
          <w:color w:val="000000" w:themeColor="text1"/>
        </w:rPr>
        <w:t>  </w:t>
      </w:r>
      <w:r w:rsidRPr="0C8FEE31">
        <w:rPr>
          <w:rFonts w:ascii="Century Gothic" w:eastAsia="Century Gothic" w:hAnsi="Century Gothic" w:cs="Century Gothic"/>
          <w:color w:val="000000" w:themeColor="text1"/>
        </w:rPr>
        <w:t> </w:t>
      </w:r>
    </w:p>
    <w:p w14:paraId="553FEEAC" w14:textId="2E9B9A01" w:rsidR="00964DCB" w:rsidRDefault="5D25B553" w:rsidP="0C8FEE31">
      <w:pPr>
        <w:pStyle w:val="paragraph"/>
        <w:numPr>
          <w:ilvl w:val="0"/>
          <w:numId w:val="5"/>
        </w:numPr>
        <w:spacing w:before="0" w:after="0"/>
        <w:rPr>
          <w:rFonts w:ascii="Century Gothic" w:eastAsia="Century Gothic" w:hAnsi="Century Gothic" w:cs="Century Gothic"/>
          <w:color w:val="000000" w:themeColor="text1"/>
        </w:rPr>
      </w:pPr>
      <w:r w:rsidRPr="5F480851">
        <w:rPr>
          <w:rFonts w:ascii="Century Gothic" w:eastAsia="Century Gothic" w:hAnsi="Century Gothic" w:cs="Century Gothic"/>
          <w:color w:val="000000" w:themeColor="text1"/>
        </w:rPr>
        <w:t>By 4 months, infants begin to form expectations of what their caregivers will be like-will they be gentle, will they be attentive, or will they be upsetting</w:t>
      </w:r>
      <w:r w:rsidR="00872D8B">
        <w:rPr>
          <w:rFonts w:ascii="Century Gothic" w:eastAsia="Century Gothic" w:hAnsi="Century Gothic" w:cs="Century Gothic"/>
          <w:color w:val="000000" w:themeColor="text1"/>
        </w:rPr>
        <w:t xml:space="preserve"> </w:t>
      </w:r>
    </w:p>
    <w:p w14:paraId="4EB7A66F" w14:textId="65B07E6D" w:rsidR="000F1B9B" w:rsidRPr="00F8212F" w:rsidRDefault="2B978C6F" w:rsidP="5F480851">
      <w:pPr>
        <w:pStyle w:val="paragraph"/>
        <w:spacing w:before="0" w:beforeAutospacing="0" w:after="0" w:afterAutospacing="0"/>
      </w:pPr>
      <w:r w:rsidRPr="5F480851">
        <w:rPr>
          <w:rFonts w:ascii="Century Gothic" w:eastAsiaTheme="majorEastAsia" w:hAnsi="Century Gothic" w:cs="Segoe UI"/>
          <w:color w:val="000000" w:themeColor="text1"/>
        </w:rPr>
        <w:t>Even in neglectful or abusive environments, children still form attachments. But the quality of that attachment depends on how caregivers respond when the child seeks comfort or safety.</w:t>
      </w:r>
      <w:r w:rsidR="73282299" w:rsidRPr="5F480851">
        <w:rPr>
          <w:rFonts w:ascii="Century Gothic" w:eastAsiaTheme="majorEastAsia" w:hAnsi="Century Gothic" w:cs="Segoe UI"/>
          <w:color w:val="000000" w:themeColor="text1"/>
        </w:rPr>
        <w:t xml:space="preserve"> </w:t>
      </w:r>
      <w:r w:rsidR="73282299" w:rsidRPr="5F480851">
        <w:rPr>
          <w:rFonts w:ascii="Century Gothic" w:eastAsia="Century Gothic" w:hAnsi="Century Gothic" w:cs="Century Gothic"/>
          <w:color w:val="000000" w:themeColor="text1"/>
        </w:rPr>
        <w:t>The first relationship between child and caregiver establishes the foundation for relationships throughout the lifespan</w:t>
      </w:r>
      <w:r w:rsidR="00D6757B" w:rsidRPr="00D6757B">
        <w:rPr>
          <w:rFonts w:ascii="Century Gothic" w:eastAsia="Century Gothic" w:hAnsi="Century Gothic" w:cs="Century Gothic"/>
          <w:color w:val="000000" w:themeColor="text1"/>
        </w:rPr>
        <w:t>(Beltre &amp; Mendez, 2023)</w:t>
      </w:r>
      <w:r w:rsidR="73282299" w:rsidRPr="5F480851">
        <w:rPr>
          <w:rFonts w:ascii="Century Gothic" w:eastAsia="Century Gothic" w:hAnsi="Century Gothic" w:cs="Century Gothic"/>
          <w:color w:val="000000" w:themeColor="text1"/>
        </w:rPr>
        <w:t>.</w:t>
      </w:r>
    </w:p>
    <w:p w14:paraId="16715695" w14:textId="77777777" w:rsidR="000F1B9B" w:rsidRDefault="000F1B9B" w:rsidP="5F480851">
      <w:pPr>
        <w:pStyle w:val="paragraph"/>
        <w:spacing w:before="0" w:beforeAutospacing="0" w:after="0" w:afterAutospacing="0"/>
        <w:rPr>
          <w:rFonts w:ascii="Century Gothic" w:eastAsiaTheme="majorEastAsia" w:hAnsi="Century Gothic" w:cs="Segoe UI"/>
          <w:b/>
          <w:bCs/>
          <w:color w:val="000000" w:themeColor="text1"/>
        </w:rPr>
      </w:pPr>
    </w:p>
    <w:p w14:paraId="4EFC23D7" w14:textId="77777777" w:rsidR="00F8212F" w:rsidRDefault="00F8212F" w:rsidP="5F480851">
      <w:pPr>
        <w:pStyle w:val="paragraph"/>
        <w:spacing w:before="0" w:beforeAutospacing="0" w:after="0" w:afterAutospacing="0"/>
        <w:rPr>
          <w:rFonts w:ascii="Century Gothic" w:eastAsiaTheme="majorEastAsia" w:hAnsi="Century Gothic" w:cs="Segoe UI"/>
          <w:b/>
          <w:bCs/>
          <w:color w:val="000000" w:themeColor="text1"/>
        </w:rPr>
      </w:pPr>
    </w:p>
    <w:p w14:paraId="371372B1" w14:textId="45817F3B" w:rsidR="00447766" w:rsidRPr="00447766" w:rsidRDefault="2B978C6F" w:rsidP="5F480851">
      <w:pPr>
        <w:pStyle w:val="paragraph"/>
        <w:spacing w:before="0" w:beforeAutospacing="0" w:after="0" w:afterAutospacing="0"/>
        <w:rPr>
          <w:rFonts w:ascii="Century Gothic" w:eastAsiaTheme="majorEastAsia" w:hAnsi="Century Gothic" w:cs="Segoe UI"/>
          <w:b/>
          <w:bCs/>
          <w:color w:val="000000" w:themeColor="text1"/>
        </w:rPr>
      </w:pPr>
      <w:r w:rsidRPr="5F480851">
        <w:rPr>
          <w:rFonts w:ascii="Century Gothic" w:eastAsiaTheme="majorEastAsia" w:hAnsi="Century Gothic" w:cs="Segoe UI"/>
          <w:b/>
          <w:bCs/>
          <w:color w:val="000000" w:themeColor="text1"/>
        </w:rPr>
        <w:t>Brain Development &amp; Attachment</w:t>
      </w:r>
    </w:p>
    <w:p w14:paraId="430F731E" w14:textId="2B357F4C" w:rsidR="284BBD24" w:rsidRDefault="360F23F6" w:rsidP="5F480851">
      <w:pPr>
        <w:spacing w:before="240" w:after="240"/>
        <w:rPr>
          <w:rFonts w:ascii="Century Gothic" w:eastAsia="Century Gothic" w:hAnsi="Century Gothic" w:cs="Century Gothic"/>
          <w:sz w:val="24"/>
          <w:szCs w:val="24"/>
        </w:rPr>
      </w:pPr>
      <w:r w:rsidRPr="5F480851">
        <w:rPr>
          <w:rFonts w:ascii="Century Gothic" w:eastAsia="Century Gothic" w:hAnsi="Century Gothic" w:cs="Century Gothic"/>
          <w:sz w:val="24"/>
          <w:szCs w:val="24"/>
        </w:rPr>
        <w:t>The human brain—our body’s command center—is the only organ that is not fully developed at birth. A newborn’s brain is about one‑fourth the size of an adult brain, but it grows rapidly. It doubles in size during the first year and reaches about 80% of adult size by age 3. By age 5, it is nearly fully grown at about 90% of adult size. During these early years, the brain forms at least one million new neural connections every second, a rate unmatched at any other point in life (First Things First, n.d.).</w:t>
      </w:r>
    </w:p>
    <w:p w14:paraId="688EF695" w14:textId="540FC43C" w:rsidR="284BBD24" w:rsidRDefault="360F23F6" w:rsidP="5F480851">
      <w:pPr>
        <w:spacing w:before="240" w:after="240"/>
        <w:rPr>
          <w:rFonts w:ascii="Century Gothic" w:eastAsia="Century Gothic" w:hAnsi="Century Gothic" w:cs="Century Gothic"/>
          <w:sz w:val="24"/>
          <w:szCs w:val="24"/>
        </w:rPr>
      </w:pPr>
      <w:r w:rsidRPr="5F480851">
        <w:rPr>
          <w:rFonts w:ascii="Century Gothic" w:eastAsia="Century Gothic" w:hAnsi="Century Gothic" w:cs="Century Gothic"/>
          <w:sz w:val="24"/>
          <w:szCs w:val="24"/>
        </w:rPr>
        <w:lastRenderedPageBreak/>
        <w:t>From birth, a child’s everyday experiences shape how these brain connections form (First Things First, n.d.). Both positive and negative experiences influence this development.</w:t>
      </w:r>
    </w:p>
    <w:p w14:paraId="2B062C69" w14:textId="1FF52A3E" w:rsidR="284BBD24" w:rsidRDefault="360F23F6" w:rsidP="5F480851">
      <w:pPr>
        <w:spacing w:before="240" w:after="240"/>
        <w:rPr>
          <w:rFonts w:ascii="Century Gothic" w:eastAsia="Century Gothic" w:hAnsi="Century Gothic" w:cs="Century Gothic"/>
          <w:sz w:val="24"/>
          <w:szCs w:val="24"/>
        </w:rPr>
      </w:pPr>
      <w:r w:rsidRPr="5F480851">
        <w:rPr>
          <w:rFonts w:ascii="Century Gothic" w:eastAsia="Century Gothic" w:hAnsi="Century Gothic" w:cs="Century Gothic"/>
          <w:sz w:val="24"/>
          <w:szCs w:val="24"/>
        </w:rPr>
        <w:t>The Harvard Center on the Developing Child notes that sensitive caregiving—responding promptly and appropriately to a child’s signals and needs—supports the development of secure attachment.</w:t>
      </w:r>
    </w:p>
    <w:p w14:paraId="74DF2699" w14:textId="1B8E16D1" w:rsidR="284BBD24" w:rsidRDefault="360F23F6" w:rsidP="5F480851">
      <w:pPr>
        <w:spacing w:before="240" w:after="240"/>
        <w:rPr>
          <w:rFonts w:ascii="Century Gothic" w:eastAsia="Century Gothic" w:hAnsi="Century Gothic" w:cs="Century Gothic"/>
          <w:sz w:val="24"/>
          <w:szCs w:val="24"/>
        </w:rPr>
      </w:pPr>
      <w:r w:rsidRPr="5F480851">
        <w:rPr>
          <w:rFonts w:ascii="Century Gothic" w:eastAsia="Century Gothic" w:hAnsi="Century Gothic" w:cs="Century Gothic"/>
          <w:sz w:val="24"/>
          <w:szCs w:val="24"/>
        </w:rPr>
        <w:t>Infants who form a secure attachment with a caregiver tend to show positive outcomes in many areas, including:</w:t>
      </w:r>
    </w:p>
    <w:p w14:paraId="6E5A6D9E" w14:textId="618DD608" w:rsidR="284BBD24" w:rsidRDefault="360F23F6" w:rsidP="5F480851">
      <w:pPr>
        <w:pStyle w:val="ListParagraph"/>
        <w:numPr>
          <w:ilvl w:val="0"/>
          <w:numId w:val="4"/>
        </w:numPr>
        <w:spacing w:after="0"/>
        <w:rPr>
          <w:rFonts w:ascii="Century Gothic" w:eastAsia="Century Gothic" w:hAnsi="Century Gothic" w:cs="Century Gothic"/>
          <w:sz w:val="24"/>
          <w:szCs w:val="24"/>
        </w:rPr>
      </w:pPr>
      <w:r w:rsidRPr="5F480851">
        <w:rPr>
          <w:rFonts w:ascii="Century Gothic" w:eastAsia="Century Gothic" w:hAnsi="Century Gothic" w:cs="Century Gothic"/>
          <w:sz w:val="24"/>
          <w:szCs w:val="24"/>
        </w:rPr>
        <w:t>Trust</w:t>
      </w:r>
    </w:p>
    <w:p w14:paraId="61F0CC77" w14:textId="091AA933" w:rsidR="284BBD24" w:rsidRDefault="360F23F6" w:rsidP="5F480851">
      <w:pPr>
        <w:pStyle w:val="ListParagraph"/>
        <w:numPr>
          <w:ilvl w:val="0"/>
          <w:numId w:val="4"/>
        </w:numPr>
        <w:spacing w:after="0"/>
        <w:rPr>
          <w:rFonts w:ascii="Century Gothic" w:eastAsia="Century Gothic" w:hAnsi="Century Gothic" w:cs="Century Gothic"/>
          <w:sz w:val="24"/>
          <w:szCs w:val="24"/>
        </w:rPr>
      </w:pPr>
      <w:r w:rsidRPr="5F480851">
        <w:rPr>
          <w:rFonts w:ascii="Century Gothic" w:eastAsia="Century Gothic" w:hAnsi="Century Gothic" w:cs="Century Gothic"/>
          <w:sz w:val="24"/>
          <w:szCs w:val="24"/>
        </w:rPr>
        <w:t>Learning</w:t>
      </w:r>
    </w:p>
    <w:p w14:paraId="64C24C1D" w14:textId="6467D6B2" w:rsidR="284BBD24" w:rsidRDefault="360F23F6" w:rsidP="5F480851">
      <w:pPr>
        <w:pStyle w:val="ListParagraph"/>
        <w:numPr>
          <w:ilvl w:val="0"/>
          <w:numId w:val="4"/>
        </w:numPr>
        <w:spacing w:after="0"/>
        <w:rPr>
          <w:rFonts w:ascii="Century Gothic" w:eastAsia="Century Gothic" w:hAnsi="Century Gothic" w:cs="Century Gothic"/>
          <w:sz w:val="24"/>
          <w:szCs w:val="24"/>
        </w:rPr>
      </w:pPr>
      <w:r w:rsidRPr="5F480851">
        <w:rPr>
          <w:rFonts w:ascii="Century Gothic" w:eastAsia="Century Gothic" w:hAnsi="Century Gothic" w:cs="Century Gothic"/>
          <w:sz w:val="24"/>
          <w:szCs w:val="24"/>
        </w:rPr>
        <w:t>Thinking</w:t>
      </w:r>
    </w:p>
    <w:p w14:paraId="6651F2AF" w14:textId="6486652A" w:rsidR="284BBD24" w:rsidRDefault="360F23F6" w:rsidP="5F480851">
      <w:pPr>
        <w:pStyle w:val="ListParagraph"/>
        <w:numPr>
          <w:ilvl w:val="0"/>
          <w:numId w:val="4"/>
        </w:numPr>
        <w:spacing w:after="0"/>
        <w:rPr>
          <w:rFonts w:ascii="Century Gothic" w:eastAsia="Century Gothic" w:hAnsi="Century Gothic" w:cs="Century Gothic"/>
          <w:sz w:val="24"/>
          <w:szCs w:val="24"/>
        </w:rPr>
      </w:pPr>
      <w:r w:rsidRPr="5F480851">
        <w:rPr>
          <w:rFonts w:ascii="Century Gothic" w:eastAsia="Century Gothic" w:hAnsi="Century Gothic" w:cs="Century Gothic"/>
          <w:sz w:val="24"/>
          <w:szCs w:val="24"/>
        </w:rPr>
        <w:t>Coping</w:t>
      </w:r>
    </w:p>
    <w:p w14:paraId="7D06A3F1" w14:textId="342AF678" w:rsidR="284BBD24" w:rsidRDefault="360F23F6" w:rsidP="5F480851">
      <w:pPr>
        <w:pStyle w:val="ListParagraph"/>
        <w:numPr>
          <w:ilvl w:val="0"/>
          <w:numId w:val="4"/>
        </w:numPr>
        <w:spacing w:after="0"/>
        <w:rPr>
          <w:rFonts w:ascii="Century Gothic" w:eastAsia="Century Gothic" w:hAnsi="Century Gothic" w:cs="Century Gothic"/>
          <w:sz w:val="24"/>
          <w:szCs w:val="24"/>
        </w:rPr>
      </w:pPr>
      <w:r w:rsidRPr="5F480851">
        <w:rPr>
          <w:rFonts w:ascii="Century Gothic" w:eastAsia="Century Gothic" w:hAnsi="Century Gothic" w:cs="Century Gothic"/>
          <w:sz w:val="24"/>
          <w:szCs w:val="24"/>
        </w:rPr>
        <w:t>Developing a conscience</w:t>
      </w:r>
    </w:p>
    <w:p w14:paraId="528CC256" w14:textId="2836519F" w:rsidR="284BBD24" w:rsidRDefault="360F23F6" w:rsidP="5F480851">
      <w:pPr>
        <w:pStyle w:val="ListParagraph"/>
        <w:numPr>
          <w:ilvl w:val="0"/>
          <w:numId w:val="4"/>
        </w:numPr>
        <w:spacing w:after="0"/>
        <w:rPr>
          <w:rFonts w:ascii="Century Gothic" w:eastAsia="Century Gothic" w:hAnsi="Century Gothic" w:cs="Century Gothic"/>
          <w:sz w:val="24"/>
          <w:szCs w:val="24"/>
        </w:rPr>
      </w:pPr>
      <w:r w:rsidRPr="5F480851">
        <w:rPr>
          <w:rFonts w:ascii="Century Gothic" w:eastAsia="Century Gothic" w:hAnsi="Century Gothic" w:cs="Century Gothic"/>
          <w:sz w:val="24"/>
          <w:szCs w:val="24"/>
        </w:rPr>
        <w:t>Regulating emotions</w:t>
      </w:r>
    </w:p>
    <w:p w14:paraId="590A8F88" w14:textId="573837FE" w:rsidR="284BBD24" w:rsidRDefault="360F23F6" w:rsidP="5F480851">
      <w:pPr>
        <w:pStyle w:val="ListParagraph"/>
        <w:numPr>
          <w:ilvl w:val="0"/>
          <w:numId w:val="4"/>
        </w:numPr>
        <w:spacing w:after="0"/>
        <w:rPr>
          <w:rFonts w:ascii="Century Gothic" w:eastAsia="Century Gothic" w:hAnsi="Century Gothic" w:cs="Century Gothic"/>
          <w:sz w:val="24"/>
          <w:szCs w:val="24"/>
        </w:rPr>
      </w:pPr>
      <w:r w:rsidRPr="5F480851">
        <w:rPr>
          <w:rFonts w:ascii="Century Gothic" w:eastAsia="Century Gothic" w:hAnsi="Century Gothic" w:cs="Century Gothic"/>
          <w:sz w:val="24"/>
          <w:szCs w:val="24"/>
        </w:rPr>
        <w:t>Becoming self‑reliant</w:t>
      </w:r>
    </w:p>
    <w:p w14:paraId="783D59F7" w14:textId="3B8E64B8" w:rsidR="284BBD24" w:rsidRDefault="360F23F6" w:rsidP="5F480851">
      <w:pPr>
        <w:pStyle w:val="ListParagraph"/>
        <w:numPr>
          <w:ilvl w:val="0"/>
          <w:numId w:val="4"/>
        </w:numPr>
        <w:spacing w:after="0"/>
        <w:rPr>
          <w:rFonts w:ascii="Century Gothic" w:eastAsia="Century Gothic" w:hAnsi="Century Gothic" w:cs="Century Gothic"/>
          <w:sz w:val="24"/>
          <w:szCs w:val="24"/>
        </w:rPr>
      </w:pPr>
      <w:r w:rsidRPr="5F480851">
        <w:rPr>
          <w:rFonts w:ascii="Century Gothic" w:eastAsia="Century Gothic" w:hAnsi="Century Gothic" w:cs="Century Gothic"/>
          <w:sz w:val="24"/>
          <w:szCs w:val="24"/>
        </w:rPr>
        <w:t>Building future relationships</w:t>
      </w:r>
    </w:p>
    <w:p w14:paraId="53B11601" w14:textId="30E4ED0D" w:rsidR="009F6D8E" w:rsidRPr="00F8212F" w:rsidRDefault="360F23F6" w:rsidP="5F480851">
      <w:pPr>
        <w:spacing w:before="240" w:after="240"/>
        <w:rPr>
          <w:rFonts w:ascii="Century Gothic" w:eastAsia="Century Gothic" w:hAnsi="Century Gothic" w:cs="Century Gothic"/>
          <w:sz w:val="16"/>
          <w:szCs w:val="16"/>
        </w:rPr>
      </w:pPr>
      <w:r w:rsidRPr="009F6D8E">
        <w:rPr>
          <w:rFonts w:ascii="Century Gothic" w:eastAsia="Century Gothic" w:hAnsi="Century Gothic" w:cs="Century Gothic"/>
          <w:sz w:val="16"/>
          <w:szCs w:val="16"/>
        </w:rPr>
        <w:t>(Ogunye, 2023)</w:t>
      </w:r>
    </w:p>
    <w:p w14:paraId="191493DF" w14:textId="00601406" w:rsidR="0C8FEE31" w:rsidRPr="00F8212F" w:rsidRDefault="360F23F6" w:rsidP="00F8212F">
      <w:pPr>
        <w:spacing w:before="240" w:after="240"/>
        <w:rPr>
          <w:rFonts w:ascii="Century Gothic" w:eastAsia="Century Gothic" w:hAnsi="Century Gothic" w:cs="Century Gothic"/>
          <w:sz w:val="24"/>
          <w:szCs w:val="24"/>
        </w:rPr>
      </w:pPr>
      <w:r w:rsidRPr="5F480851">
        <w:rPr>
          <w:rFonts w:ascii="Century Gothic" w:eastAsia="Century Gothic" w:hAnsi="Century Gothic" w:cs="Century Gothic"/>
          <w:sz w:val="24"/>
          <w:szCs w:val="24"/>
        </w:rPr>
        <w:t>According to the Child Welfare Information Gateway, frequent or intense stress can cause a child’s brain to become overly sensitive to perceived threats. As a result, the child may react impulsively, aggressively, or in other maladaptive ways with very little provocation. For example, a child who has experienced maltreatment may become distressed by a caring touch, such as a hug or a gentle pat on the back, or may react with fear to a caregiver’s mildly frustrated or even neutral facial expression. Their threat</w:t>
      </w:r>
      <w:r w:rsidRPr="5F480851">
        <w:rPr>
          <w:rFonts w:ascii="Cambria Math" w:eastAsia="Century Gothic" w:hAnsi="Cambria Math" w:cs="Cambria Math"/>
          <w:sz w:val="24"/>
          <w:szCs w:val="24"/>
        </w:rPr>
        <w:t>‑</w:t>
      </w:r>
      <w:r w:rsidRPr="5F480851">
        <w:rPr>
          <w:rFonts w:ascii="Century Gothic" w:eastAsia="Century Gothic" w:hAnsi="Century Gothic" w:cs="Century Gothic"/>
          <w:sz w:val="24"/>
          <w:szCs w:val="24"/>
        </w:rPr>
        <w:t>detection system becomes hyperalert, causing them to interpret safe situations as dangerous.</w:t>
      </w:r>
    </w:p>
    <w:p w14:paraId="368D40FA" w14:textId="2FB615A8" w:rsidR="00447766" w:rsidRPr="00447766" w:rsidRDefault="00447766" w:rsidP="00447766">
      <w:pPr>
        <w:pStyle w:val="paragraph"/>
        <w:spacing w:before="0" w:beforeAutospacing="0" w:after="0" w:afterAutospacing="0"/>
        <w:rPr>
          <w:rFonts w:ascii="Century Gothic" w:eastAsiaTheme="majorEastAsia" w:hAnsi="Century Gothic" w:cs="Segoe UI"/>
          <w:b/>
          <w:bCs/>
          <w:color w:val="000000" w:themeColor="text1"/>
        </w:rPr>
      </w:pPr>
      <w:r w:rsidRPr="00447766">
        <w:rPr>
          <w:rFonts w:ascii="Century Gothic" w:eastAsiaTheme="majorEastAsia" w:hAnsi="Century Gothic" w:cs="Segoe UI"/>
          <w:b/>
          <w:bCs/>
          <w:color w:val="000000" w:themeColor="text1"/>
        </w:rPr>
        <w:t>Signs of Attachment Issues</w:t>
      </w:r>
    </w:p>
    <w:p w14:paraId="64027635" w14:textId="650FF897" w:rsidR="00447766" w:rsidRDefault="00447766" w:rsidP="00447766">
      <w:pPr>
        <w:pStyle w:val="paragraph"/>
        <w:spacing w:before="0" w:beforeAutospacing="0" w:after="0" w:afterAutospacing="0"/>
        <w:rPr>
          <w:rFonts w:ascii="Century Gothic" w:eastAsiaTheme="majorEastAsia" w:hAnsi="Century Gothic" w:cs="Segoe UI"/>
          <w:color w:val="000000" w:themeColor="text1"/>
        </w:rPr>
      </w:pPr>
      <w:r w:rsidRPr="00447766">
        <w:rPr>
          <w:rFonts w:ascii="Century Gothic" w:eastAsiaTheme="majorEastAsia" w:hAnsi="Century Gothic" w:cs="Segoe UI"/>
          <w:color w:val="000000" w:themeColor="text1"/>
        </w:rPr>
        <w:t xml:space="preserve">Attachment challenges can range from mild to severe. About </w:t>
      </w:r>
      <w:r w:rsidRPr="008D234C">
        <w:rPr>
          <w:rFonts w:ascii="Century Gothic" w:eastAsiaTheme="majorEastAsia" w:hAnsi="Century Gothic" w:cs="Segoe UI"/>
          <w:color w:val="000000" w:themeColor="text1"/>
        </w:rPr>
        <w:t>35% of infants</w:t>
      </w:r>
      <w:r w:rsidRPr="00447766">
        <w:rPr>
          <w:rFonts w:ascii="Century Gothic" w:eastAsiaTheme="majorEastAsia" w:hAnsi="Century Gothic" w:cs="Segoe UI"/>
          <w:color w:val="000000" w:themeColor="text1"/>
        </w:rPr>
        <w:t xml:space="preserve"> show signs of insecure attachment.</w:t>
      </w:r>
      <w:r w:rsidR="002178ED">
        <w:rPr>
          <w:rFonts w:ascii="Century Gothic" w:eastAsiaTheme="majorEastAsia" w:hAnsi="Century Gothic" w:cs="Segoe UI"/>
          <w:color w:val="000000" w:themeColor="text1"/>
        </w:rPr>
        <w:t xml:space="preserve"> (</w:t>
      </w:r>
      <w:r w:rsidR="002178ED" w:rsidRPr="002178ED">
        <w:rPr>
          <w:rFonts w:ascii="Century Gothic" w:eastAsiaTheme="majorEastAsia" w:hAnsi="Century Gothic" w:cs="Segoe UI"/>
          <w:color w:val="000000" w:themeColor="text1"/>
        </w:rPr>
        <w:t>Smith, Robinson, Segal &amp; Reid</w:t>
      </w:r>
      <w:r w:rsidR="002178ED">
        <w:rPr>
          <w:rFonts w:ascii="Century Gothic" w:eastAsiaTheme="majorEastAsia" w:hAnsi="Century Gothic" w:cs="Segoe UI"/>
          <w:color w:val="000000" w:themeColor="text1"/>
        </w:rPr>
        <w:t xml:space="preserve">, </w:t>
      </w:r>
      <w:r w:rsidR="002178ED" w:rsidRPr="002178ED">
        <w:rPr>
          <w:rFonts w:ascii="Century Gothic" w:eastAsiaTheme="majorEastAsia" w:hAnsi="Century Gothic" w:cs="Segoe UI"/>
          <w:color w:val="000000" w:themeColor="text1"/>
        </w:rPr>
        <w:t>2023)</w:t>
      </w:r>
    </w:p>
    <w:p w14:paraId="56875DEE" w14:textId="77777777" w:rsidR="00BB5DD4" w:rsidRPr="00447766" w:rsidRDefault="00BB5DD4" w:rsidP="00447766">
      <w:pPr>
        <w:pStyle w:val="paragraph"/>
        <w:spacing w:before="0" w:beforeAutospacing="0" w:after="0" w:afterAutospacing="0"/>
        <w:rPr>
          <w:rFonts w:ascii="Century Gothic" w:eastAsiaTheme="majorEastAsia" w:hAnsi="Century Gothic" w:cs="Segoe UI"/>
          <w:color w:val="000000" w:themeColor="text1"/>
        </w:rPr>
      </w:pPr>
    </w:p>
    <w:p w14:paraId="4D7DC2B8" w14:textId="307D6242" w:rsidR="00447766" w:rsidRPr="00447766" w:rsidRDefault="00447766" w:rsidP="00447766">
      <w:pPr>
        <w:pStyle w:val="paragraph"/>
        <w:spacing w:before="0" w:beforeAutospacing="0" w:after="0" w:afterAutospacing="0"/>
        <w:rPr>
          <w:rFonts w:ascii="Century Gothic" w:eastAsiaTheme="majorEastAsia" w:hAnsi="Century Gothic" w:cs="Segoe UI"/>
          <w:color w:val="000000" w:themeColor="text1"/>
        </w:rPr>
      </w:pPr>
      <w:r w:rsidRPr="00447766">
        <w:rPr>
          <w:rFonts w:ascii="Century Gothic" w:eastAsiaTheme="majorEastAsia" w:hAnsi="Century Gothic" w:cs="Segoe UI"/>
          <w:b/>
          <w:bCs/>
          <w:color w:val="000000" w:themeColor="text1"/>
        </w:rPr>
        <w:t>In infants (12–20 months)</w:t>
      </w:r>
      <w:r w:rsidR="00BB5DD4">
        <w:rPr>
          <w:rFonts w:ascii="Century Gothic" w:eastAsiaTheme="majorEastAsia" w:hAnsi="Century Gothic" w:cs="Segoe UI"/>
          <w:b/>
          <w:bCs/>
          <w:color w:val="000000" w:themeColor="text1"/>
        </w:rPr>
        <w:t xml:space="preserve"> </w:t>
      </w:r>
      <w:r w:rsidR="00BB5DD4">
        <w:rPr>
          <w:rFonts w:ascii="Century Gothic" w:eastAsiaTheme="majorEastAsia" w:hAnsi="Century Gothic" w:cs="Segoe UI"/>
          <w:color w:val="000000" w:themeColor="text1"/>
        </w:rPr>
        <w:t>(</w:t>
      </w:r>
      <w:r w:rsidR="00BB5DD4" w:rsidRPr="002178ED">
        <w:rPr>
          <w:rFonts w:ascii="Century Gothic" w:eastAsiaTheme="majorEastAsia" w:hAnsi="Century Gothic" w:cs="Segoe UI"/>
          <w:color w:val="000000" w:themeColor="text1"/>
        </w:rPr>
        <w:t>Smith, Robinson, Segal &amp; Reid</w:t>
      </w:r>
      <w:r w:rsidR="00BB5DD4">
        <w:rPr>
          <w:rFonts w:ascii="Century Gothic" w:eastAsiaTheme="majorEastAsia" w:hAnsi="Century Gothic" w:cs="Segoe UI"/>
          <w:color w:val="000000" w:themeColor="text1"/>
        </w:rPr>
        <w:t xml:space="preserve">, </w:t>
      </w:r>
      <w:r w:rsidR="00BB5DD4" w:rsidRPr="002178ED">
        <w:rPr>
          <w:rFonts w:ascii="Century Gothic" w:eastAsiaTheme="majorEastAsia" w:hAnsi="Century Gothic" w:cs="Segoe UI"/>
          <w:color w:val="000000" w:themeColor="text1"/>
        </w:rPr>
        <w:t>2023)</w:t>
      </w:r>
      <w:r w:rsidRPr="00447766">
        <w:rPr>
          <w:rFonts w:ascii="Century Gothic" w:eastAsiaTheme="majorEastAsia" w:hAnsi="Century Gothic" w:cs="Segoe UI"/>
          <w:b/>
          <w:bCs/>
          <w:color w:val="000000" w:themeColor="text1"/>
        </w:rPr>
        <w:t>:</w:t>
      </w:r>
    </w:p>
    <w:p w14:paraId="6CA3E329" w14:textId="082155BA" w:rsidR="00447766" w:rsidRPr="00447766" w:rsidRDefault="2B978C6F" w:rsidP="5F480851">
      <w:pPr>
        <w:pStyle w:val="paragraph"/>
        <w:numPr>
          <w:ilvl w:val="0"/>
          <w:numId w:val="47"/>
        </w:numPr>
        <w:spacing w:before="0" w:beforeAutospacing="0" w:after="0" w:afterAutospacing="0"/>
        <w:rPr>
          <w:rFonts w:ascii="Century Gothic" w:eastAsiaTheme="majorEastAsia" w:hAnsi="Century Gothic" w:cs="Segoe UI"/>
          <w:color w:val="000000" w:themeColor="text1"/>
        </w:rPr>
      </w:pPr>
      <w:r w:rsidRPr="5F480851">
        <w:rPr>
          <w:rFonts w:ascii="Century Gothic" w:eastAsiaTheme="majorEastAsia" w:hAnsi="Century Gothic" w:cs="Segoe UI"/>
          <w:color w:val="000000" w:themeColor="text1"/>
        </w:rPr>
        <w:t xml:space="preserve">Seem indifferent to </w:t>
      </w:r>
      <w:r w:rsidR="46DBFFF7" w:rsidRPr="5F480851">
        <w:rPr>
          <w:rFonts w:ascii="Century Gothic" w:eastAsiaTheme="majorEastAsia" w:hAnsi="Century Gothic" w:cs="Segoe UI"/>
          <w:color w:val="000000" w:themeColor="text1"/>
        </w:rPr>
        <w:t xml:space="preserve">the caregiver’s </w:t>
      </w:r>
      <w:r w:rsidRPr="5F480851">
        <w:rPr>
          <w:rFonts w:ascii="Century Gothic" w:eastAsiaTheme="majorEastAsia" w:hAnsi="Century Gothic" w:cs="Segoe UI"/>
          <w:color w:val="000000" w:themeColor="text1"/>
        </w:rPr>
        <w:t>presence or absence</w:t>
      </w:r>
    </w:p>
    <w:p w14:paraId="664E7F53" w14:textId="77777777" w:rsidR="00447766" w:rsidRPr="00447766" w:rsidRDefault="00447766" w:rsidP="00AF549F">
      <w:pPr>
        <w:pStyle w:val="paragraph"/>
        <w:numPr>
          <w:ilvl w:val="0"/>
          <w:numId w:val="47"/>
        </w:numPr>
        <w:spacing w:before="0" w:beforeAutospacing="0" w:after="0" w:afterAutospacing="0"/>
        <w:rPr>
          <w:rFonts w:ascii="Century Gothic" w:eastAsiaTheme="majorEastAsia" w:hAnsi="Century Gothic" w:cs="Segoe UI"/>
          <w:color w:val="000000" w:themeColor="text1"/>
        </w:rPr>
      </w:pPr>
      <w:r w:rsidRPr="00447766">
        <w:rPr>
          <w:rFonts w:ascii="Century Gothic" w:eastAsiaTheme="majorEastAsia" w:hAnsi="Century Gothic" w:cs="Segoe UI"/>
          <w:color w:val="000000" w:themeColor="text1"/>
        </w:rPr>
        <w:t>Cry inconsolably, even when comforted</w:t>
      </w:r>
    </w:p>
    <w:p w14:paraId="6C776E7D" w14:textId="77777777" w:rsidR="00447766" w:rsidRDefault="00447766" w:rsidP="00AF549F">
      <w:pPr>
        <w:pStyle w:val="paragraph"/>
        <w:numPr>
          <w:ilvl w:val="0"/>
          <w:numId w:val="47"/>
        </w:numPr>
        <w:spacing w:before="0" w:beforeAutospacing="0" w:after="0" w:afterAutospacing="0"/>
        <w:rPr>
          <w:rFonts w:ascii="Century Gothic" w:eastAsiaTheme="majorEastAsia" w:hAnsi="Century Gothic" w:cs="Segoe UI"/>
          <w:color w:val="000000" w:themeColor="text1"/>
        </w:rPr>
      </w:pPr>
      <w:r w:rsidRPr="00447766">
        <w:rPr>
          <w:rFonts w:ascii="Century Gothic" w:eastAsiaTheme="majorEastAsia" w:hAnsi="Century Gothic" w:cs="Segoe UI"/>
          <w:color w:val="000000" w:themeColor="text1"/>
        </w:rPr>
        <w:t>Show fear or anger when you return</w:t>
      </w:r>
    </w:p>
    <w:p w14:paraId="727DB1ED" w14:textId="77777777" w:rsidR="00BB5DD4" w:rsidRPr="00447766" w:rsidRDefault="00BB5DD4" w:rsidP="00BB5DD4">
      <w:pPr>
        <w:pStyle w:val="paragraph"/>
        <w:spacing w:before="0" w:beforeAutospacing="0" w:after="0" w:afterAutospacing="0"/>
        <w:ind w:left="720"/>
        <w:rPr>
          <w:rFonts w:ascii="Century Gothic" w:eastAsiaTheme="majorEastAsia" w:hAnsi="Century Gothic" w:cs="Segoe UI"/>
          <w:color w:val="000000" w:themeColor="text1"/>
        </w:rPr>
      </w:pPr>
    </w:p>
    <w:p w14:paraId="3CD69B5C" w14:textId="285C0A47" w:rsidR="00447766" w:rsidRPr="00447766" w:rsidRDefault="00447766" w:rsidP="00447766">
      <w:pPr>
        <w:pStyle w:val="paragraph"/>
        <w:spacing w:before="0" w:beforeAutospacing="0" w:after="0" w:afterAutospacing="0"/>
        <w:rPr>
          <w:rFonts w:ascii="Century Gothic" w:eastAsiaTheme="majorEastAsia" w:hAnsi="Century Gothic" w:cs="Segoe UI"/>
          <w:color w:val="000000" w:themeColor="text1"/>
        </w:rPr>
      </w:pPr>
      <w:r w:rsidRPr="00447766">
        <w:rPr>
          <w:rFonts w:ascii="Century Gothic" w:eastAsiaTheme="majorEastAsia" w:hAnsi="Century Gothic" w:cs="Segoe UI"/>
          <w:b/>
          <w:bCs/>
          <w:color w:val="000000" w:themeColor="text1"/>
        </w:rPr>
        <w:t>In school-age children</w:t>
      </w:r>
      <w:r w:rsidR="009C3A76">
        <w:rPr>
          <w:rFonts w:ascii="Century Gothic" w:eastAsiaTheme="majorEastAsia" w:hAnsi="Century Gothic" w:cs="Segoe UI"/>
          <w:color w:val="000000" w:themeColor="text1"/>
        </w:rPr>
        <w:t>(</w:t>
      </w:r>
      <w:r w:rsidR="009C3A76" w:rsidRPr="002178ED">
        <w:rPr>
          <w:rFonts w:ascii="Century Gothic" w:eastAsiaTheme="majorEastAsia" w:hAnsi="Century Gothic" w:cs="Segoe UI"/>
          <w:color w:val="000000" w:themeColor="text1"/>
        </w:rPr>
        <w:t>Smith, Robinson, Segal &amp; Reid</w:t>
      </w:r>
      <w:r w:rsidR="009C3A76">
        <w:rPr>
          <w:rFonts w:ascii="Century Gothic" w:eastAsiaTheme="majorEastAsia" w:hAnsi="Century Gothic" w:cs="Segoe UI"/>
          <w:color w:val="000000" w:themeColor="text1"/>
        </w:rPr>
        <w:t xml:space="preserve">, </w:t>
      </w:r>
      <w:r w:rsidR="009C3A76" w:rsidRPr="002178ED">
        <w:rPr>
          <w:rFonts w:ascii="Century Gothic" w:eastAsiaTheme="majorEastAsia" w:hAnsi="Century Gothic" w:cs="Segoe UI"/>
          <w:color w:val="000000" w:themeColor="text1"/>
        </w:rPr>
        <w:t>2023)</w:t>
      </w:r>
      <w:r w:rsidRPr="00447766">
        <w:rPr>
          <w:rFonts w:ascii="Century Gothic" w:eastAsiaTheme="majorEastAsia" w:hAnsi="Century Gothic" w:cs="Segoe UI"/>
          <w:b/>
          <w:bCs/>
          <w:color w:val="000000" w:themeColor="text1"/>
        </w:rPr>
        <w:t>:</w:t>
      </w:r>
    </w:p>
    <w:p w14:paraId="1012EC45" w14:textId="77777777" w:rsidR="00447766" w:rsidRPr="00447766" w:rsidRDefault="00447766" w:rsidP="00AF549F">
      <w:pPr>
        <w:pStyle w:val="paragraph"/>
        <w:numPr>
          <w:ilvl w:val="0"/>
          <w:numId w:val="48"/>
        </w:numPr>
        <w:spacing w:before="0" w:beforeAutospacing="0" w:after="0" w:afterAutospacing="0"/>
        <w:rPr>
          <w:rFonts w:ascii="Century Gothic" w:eastAsiaTheme="majorEastAsia" w:hAnsi="Century Gothic" w:cs="Segoe UI"/>
          <w:color w:val="000000" w:themeColor="text1"/>
        </w:rPr>
      </w:pPr>
      <w:r w:rsidRPr="00447766">
        <w:rPr>
          <w:rFonts w:ascii="Century Gothic" w:eastAsiaTheme="majorEastAsia" w:hAnsi="Century Gothic" w:cs="Segoe UI"/>
          <w:color w:val="000000" w:themeColor="text1"/>
        </w:rPr>
        <w:t>Withdraw from peers or group activities</w:t>
      </w:r>
    </w:p>
    <w:p w14:paraId="40FED05C" w14:textId="77777777" w:rsidR="00447766" w:rsidRPr="00447766" w:rsidRDefault="00447766" w:rsidP="00AF549F">
      <w:pPr>
        <w:pStyle w:val="paragraph"/>
        <w:numPr>
          <w:ilvl w:val="0"/>
          <w:numId w:val="48"/>
        </w:numPr>
        <w:spacing w:before="0" w:beforeAutospacing="0" w:after="0" w:afterAutospacing="0"/>
        <w:rPr>
          <w:rFonts w:ascii="Century Gothic" w:eastAsiaTheme="majorEastAsia" w:hAnsi="Century Gothic" w:cs="Segoe UI"/>
          <w:color w:val="000000" w:themeColor="text1"/>
        </w:rPr>
      </w:pPr>
      <w:r w:rsidRPr="00447766">
        <w:rPr>
          <w:rFonts w:ascii="Century Gothic" w:eastAsiaTheme="majorEastAsia" w:hAnsi="Century Gothic" w:cs="Segoe UI"/>
          <w:color w:val="000000" w:themeColor="text1"/>
        </w:rPr>
        <w:t>Act out to gain attention</w:t>
      </w:r>
    </w:p>
    <w:p w14:paraId="0A8C233B" w14:textId="77777777" w:rsidR="00447766" w:rsidRPr="00447766" w:rsidRDefault="2B978C6F" w:rsidP="5F480851">
      <w:pPr>
        <w:pStyle w:val="paragraph"/>
        <w:numPr>
          <w:ilvl w:val="0"/>
          <w:numId w:val="48"/>
        </w:numPr>
        <w:spacing w:before="0" w:beforeAutospacing="0" w:after="0" w:afterAutospacing="0"/>
        <w:rPr>
          <w:rFonts w:ascii="Century Gothic" w:eastAsiaTheme="majorEastAsia" w:hAnsi="Century Gothic" w:cs="Segoe UI"/>
          <w:color w:val="000000" w:themeColor="text1"/>
        </w:rPr>
      </w:pPr>
      <w:r w:rsidRPr="5F480851">
        <w:rPr>
          <w:rFonts w:ascii="Century Gothic" w:eastAsiaTheme="majorEastAsia" w:hAnsi="Century Gothic" w:cs="Segoe UI"/>
          <w:color w:val="000000" w:themeColor="text1"/>
        </w:rPr>
        <w:t>Bully others or defy adults</w:t>
      </w:r>
    </w:p>
    <w:p w14:paraId="34EB015F" w14:textId="7FE0C55E" w:rsidR="39383872" w:rsidRDefault="39383872" w:rsidP="5F480851">
      <w:pPr>
        <w:pStyle w:val="paragraph"/>
        <w:numPr>
          <w:ilvl w:val="0"/>
          <w:numId w:val="48"/>
        </w:numPr>
        <w:spacing w:before="0" w:beforeAutospacing="0" w:after="0" w:afterAutospacing="0"/>
        <w:rPr>
          <w:rFonts w:ascii="Century Gothic" w:eastAsiaTheme="majorEastAsia" w:hAnsi="Century Gothic" w:cs="Segoe UI"/>
          <w:color w:val="000000" w:themeColor="text1"/>
        </w:rPr>
      </w:pPr>
      <w:r w:rsidRPr="5F480851">
        <w:rPr>
          <w:rFonts w:ascii="Century Gothic" w:eastAsiaTheme="majorEastAsia" w:hAnsi="Century Gothic" w:cs="Segoe UI"/>
          <w:color w:val="000000" w:themeColor="text1"/>
        </w:rPr>
        <w:t>Hypervigilant or easily stressed</w:t>
      </w:r>
    </w:p>
    <w:p w14:paraId="3D303EB0" w14:textId="2A97889C" w:rsidR="00447766" w:rsidRPr="00447766" w:rsidRDefault="2B978C6F" w:rsidP="5F480851">
      <w:pPr>
        <w:pStyle w:val="paragraph"/>
        <w:numPr>
          <w:ilvl w:val="0"/>
          <w:numId w:val="48"/>
        </w:numPr>
        <w:spacing w:before="0" w:beforeAutospacing="0" w:after="0" w:afterAutospacing="0"/>
        <w:rPr>
          <w:rFonts w:ascii="Century Gothic" w:eastAsiaTheme="majorEastAsia" w:hAnsi="Century Gothic" w:cs="Segoe UI"/>
          <w:color w:val="000000" w:themeColor="text1"/>
        </w:rPr>
      </w:pPr>
      <w:r w:rsidRPr="5F480851">
        <w:rPr>
          <w:rFonts w:ascii="Century Gothic" w:eastAsiaTheme="majorEastAsia" w:hAnsi="Century Gothic" w:cs="Segoe UI"/>
          <w:color w:val="000000" w:themeColor="text1"/>
        </w:rPr>
        <w:lastRenderedPageBreak/>
        <w:t>Seem overly dependent or emotionally volatile</w:t>
      </w:r>
    </w:p>
    <w:p w14:paraId="37EE58E3" w14:textId="77777777" w:rsidR="009C3A76" w:rsidRDefault="009C3A76" w:rsidP="00447766">
      <w:pPr>
        <w:pStyle w:val="paragraph"/>
        <w:spacing w:before="0" w:beforeAutospacing="0" w:after="0" w:afterAutospacing="0"/>
        <w:rPr>
          <w:rFonts w:ascii="Century Gothic" w:eastAsiaTheme="majorEastAsia" w:hAnsi="Century Gothic" w:cs="Segoe UI"/>
          <w:b/>
          <w:bCs/>
          <w:color w:val="000000" w:themeColor="text1"/>
        </w:rPr>
      </w:pPr>
    </w:p>
    <w:p w14:paraId="7EE1BEE0" w14:textId="12E785B1" w:rsidR="00447766" w:rsidRPr="00447766" w:rsidRDefault="00447766" w:rsidP="00447766">
      <w:pPr>
        <w:pStyle w:val="paragraph"/>
        <w:spacing w:before="0" w:beforeAutospacing="0" w:after="0" w:afterAutospacing="0"/>
        <w:rPr>
          <w:rFonts w:ascii="Century Gothic" w:eastAsiaTheme="majorEastAsia" w:hAnsi="Century Gothic" w:cs="Segoe UI"/>
          <w:color w:val="000000" w:themeColor="text1"/>
        </w:rPr>
      </w:pPr>
      <w:r w:rsidRPr="00447766">
        <w:rPr>
          <w:rFonts w:ascii="Century Gothic" w:eastAsiaTheme="majorEastAsia" w:hAnsi="Century Gothic" w:cs="Segoe UI"/>
          <w:b/>
          <w:bCs/>
          <w:color w:val="000000" w:themeColor="text1"/>
        </w:rPr>
        <w:t>In teens</w:t>
      </w:r>
      <w:r w:rsidR="001501DE">
        <w:rPr>
          <w:rFonts w:ascii="Century Gothic" w:eastAsiaTheme="majorEastAsia" w:hAnsi="Century Gothic" w:cs="Segoe UI"/>
          <w:b/>
          <w:bCs/>
          <w:color w:val="000000" w:themeColor="text1"/>
        </w:rPr>
        <w:t xml:space="preserve"> </w:t>
      </w:r>
      <w:r w:rsidR="001501DE" w:rsidRPr="001501DE">
        <w:rPr>
          <w:rFonts w:ascii="Century Gothic" w:eastAsiaTheme="majorEastAsia" w:hAnsi="Century Gothic" w:cs="Segoe UI"/>
          <w:color w:val="000000" w:themeColor="text1"/>
        </w:rPr>
        <w:t>(Monaco, Schoeps &amp; Montoya-Castilla, 2019)</w:t>
      </w:r>
      <w:r w:rsidRPr="00447766">
        <w:rPr>
          <w:rFonts w:ascii="Century Gothic" w:eastAsiaTheme="majorEastAsia" w:hAnsi="Century Gothic" w:cs="Segoe UI"/>
          <w:b/>
          <w:bCs/>
          <w:color w:val="000000" w:themeColor="text1"/>
        </w:rPr>
        <w:t>:</w:t>
      </w:r>
    </w:p>
    <w:p w14:paraId="35648885" w14:textId="77777777" w:rsidR="00447766" w:rsidRPr="00447766" w:rsidRDefault="2B978C6F" w:rsidP="00AF549F">
      <w:pPr>
        <w:pStyle w:val="paragraph"/>
        <w:numPr>
          <w:ilvl w:val="0"/>
          <w:numId w:val="49"/>
        </w:numPr>
        <w:spacing w:before="0" w:beforeAutospacing="0" w:after="0" w:afterAutospacing="0"/>
        <w:rPr>
          <w:rFonts w:ascii="Century Gothic" w:eastAsiaTheme="majorEastAsia" w:hAnsi="Century Gothic" w:cs="Segoe UI"/>
          <w:color w:val="000000" w:themeColor="text1"/>
        </w:rPr>
      </w:pPr>
      <w:r w:rsidRPr="5F480851">
        <w:rPr>
          <w:rFonts w:ascii="Century Gothic" w:eastAsiaTheme="majorEastAsia" w:hAnsi="Century Gothic" w:cs="Segoe UI"/>
          <w:color w:val="000000" w:themeColor="text1"/>
        </w:rPr>
        <w:t>Struggle with impulse control</w:t>
      </w:r>
    </w:p>
    <w:p w14:paraId="2636E72A" w14:textId="00905F3E" w:rsidR="6E8BBD64" w:rsidRDefault="6E8BBD64" w:rsidP="5F480851">
      <w:pPr>
        <w:pStyle w:val="paragraph"/>
        <w:numPr>
          <w:ilvl w:val="0"/>
          <w:numId w:val="49"/>
        </w:numPr>
        <w:spacing w:before="0" w:beforeAutospacing="0" w:after="0" w:afterAutospacing="0"/>
        <w:rPr>
          <w:rFonts w:ascii="Century Gothic" w:eastAsiaTheme="majorEastAsia" w:hAnsi="Century Gothic" w:cs="Segoe UI"/>
          <w:color w:val="000000" w:themeColor="text1"/>
        </w:rPr>
      </w:pPr>
      <w:r w:rsidRPr="5F480851">
        <w:rPr>
          <w:rFonts w:ascii="Century Gothic" w:eastAsiaTheme="majorEastAsia" w:hAnsi="Century Gothic" w:cs="Segoe UI"/>
          <w:color w:val="000000" w:themeColor="text1"/>
        </w:rPr>
        <w:t>Behavioral issues</w:t>
      </w:r>
    </w:p>
    <w:p w14:paraId="6CD61494" w14:textId="126086DE" w:rsidR="00447766" w:rsidRPr="00447766" w:rsidRDefault="2B978C6F" w:rsidP="5F480851">
      <w:pPr>
        <w:pStyle w:val="paragraph"/>
        <w:numPr>
          <w:ilvl w:val="0"/>
          <w:numId w:val="49"/>
        </w:numPr>
        <w:spacing w:before="0" w:beforeAutospacing="0" w:after="0" w:afterAutospacing="0"/>
        <w:rPr>
          <w:rFonts w:ascii="Century Gothic" w:eastAsiaTheme="majorEastAsia" w:hAnsi="Century Gothic" w:cs="Segoe UI"/>
          <w:color w:val="000000" w:themeColor="text1"/>
        </w:rPr>
      </w:pPr>
      <w:r w:rsidRPr="5F480851">
        <w:rPr>
          <w:rFonts w:ascii="Century Gothic" w:eastAsiaTheme="majorEastAsia" w:hAnsi="Century Gothic" w:cs="Segoe UI"/>
          <w:color w:val="000000" w:themeColor="text1"/>
        </w:rPr>
        <w:t>Engage in risky behaviors</w:t>
      </w:r>
    </w:p>
    <w:p w14:paraId="6BE06FCB" w14:textId="77777777" w:rsidR="00447766" w:rsidRPr="00447766" w:rsidRDefault="00447766" w:rsidP="00AF549F">
      <w:pPr>
        <w:pStyle w:val="paragraph"/>
        <w:numPr>
          <w:ilvl w:val="0"/>
          <w:numId w:val="49"/>
        </w:numPr>
        <w:spacing w:before="0" w:beforeAutospacing="0" w:after="0" w:afterAutospacing="0"/>
        <w:rPr>
          <w:rFonts w:ascii="Century Gothic" w:eastAsiaTheme="majorEastAsia" w:hAnsi="Century Gothic" w:cs="Segoe UI"/>
          <w:color w:val="000000" w:themeColor="text1"/>
        </w:rPr>
      </w:pPr>
      <w:r w:rsidRPr="00447766">
        <w:rPr>
          <w:rFonts w:ascii="Century Gothic" w:eastAsiaTheme="majorEastAsia" w:hAnsi="Century Gothic" w:cs="Segoe UI"/>
          <w:color w:val="000000" w:themeColor="text1"/>
        </w:rPr>
        <w:t>Have difficulty regulating emotions or forming healthy relationships</w:t>
      </w:r>
    </w:p>
    <w:p w14:paraId="3C186B6A" w14:textId="77777777" w:rsidR="009F6D8E" w:rsidRDefault="009F6D8E" w:rsidP="00447766">
      <w:pPr>
        <w:pStyle w:val="paragraph"/>
        <w:spacing w:before="0" w:beforeAutospacing="0" w:after="0" w:afterAutospacing="0"/>
        <w:rPr>
          <w:rFonts w:ascii="Century Gothic" w:eastAsiaTheme="majorEastAsia" w:hAnsi="Century Gothic" w:cs="Segoe UI"/>
          <w:b/>
          <w:bCs/>
          <w:color w:val="000000" w:themeColor="text1"/>
        </w:rPr>
      </w:pPr>
    </w:p>
    <w:p w14:paraId="1C2DACAB" w14:textId="4BA60B9D" w:rsidR="00447766" w:rsidRPr="00447766" w:rsidRDefault="00447766" w:rsidP="00447766">
      <w:pPr>
        <w:pStyle w:val="paragraph"/>
        <w:spacing w:before="0" w:beforeAutospacing="0" w:after="0" w:afterAutospacing="0"/>
        <w:rPr>
          <w:rFonts w:ascii="Century Gothic" w:eastAsiaTheme="majorEastAsia" w:hAnsi="Century Gothic" w:cs="Segoe UI"/>
          <w:b/>
          <w:bCs/>
          <w:color w:val="000000" w:themeColor="text1"/>
        </w:rPr>
      </w:pPr>
      <w:r w:rsidRPr="00447766">
        <w:rPr>
          <w:rFonts w:ascii="Century Gothic" w:eastAsiaTheme="majorEastAsia" w:hAnsi="Century Gothic" w:cs="Segoe UI"/>
          <w:b/>
          <w:bCs/>
          <w:color w:val="000000" w:themeColor="text1"/>
        </w:rPr>
        <w:t>Risk Factors for Attachment Disorders</w:t>
      </w:r>
    </w:p>
    <w:p w14:paraId="1F45E195" w14:textId="77777777" w:rsidR="00447766" w:rsidRPr="00447766" w:rsidRDefault="00447766" w:rsidP="00AF549F">
      <w:pPr>
        <w:pStyle w:val="paragraph"/>
        <w:numPr>
          <w:ilvl w:val="0"/>
          <w:numId w:val="50"/>
        </w:numPr>
        <w:spacing w:before="0" w:beforeAutospacing="0" w:after="0" w:afterAutospacing="0"/>
        <w:rPr>
          <w:rFonts w:ascii="Century Gothic" w:eastAsiaTheme="majorEastAsia" w:hAnsi="Century Gothic" w:cs="Segoe UI"/>
          <w:color w:val="000000" w:themeColor="text1"/>
        </w:rPr>
      </w:pPr>
      <w:r w:rsidRPr="008D234C">
        <w:rPr>
          <w:rFonts w:ascii="Century Gothic" w:eastAsiaTheme="majorEastAsia" w:hAnsi="Century Gothic" w:cs="Segoe UI"/>
          <w:color w:val="000000" w:themeColor="text1"/>
        </w:rPr>
        <w:t>Severe emotional neglect</w:t>
      </w:r>
      <w:r w:rsidRPr="00447766">
        <w:rPr>
          <w:rFonts w:ascii="Century Gothic" w:eastAsiaTheme="majorEastAsia" w:hAnsi="Century Gothic" w:cs="Segoe UI"/>
          <w:color w:val="000000" w:themeColor="text1"/>
        </w:rPr>
        <w:t xml:space="preserve"> (lack of affection, comfort, or stimulation)</w:t>
      </w:r>
    </w:p>
    <w:p w14:paraId="56EBD337" w14:textId="77777777" w:rsidR="00447766" w:rsidRPr="00447766" w:rsidRDefault="00447766" w:rsidP="00AF549F">
      <w:pPr>
        <w:pStyle w:val="paragraph"/>
        <w:numPr>
          <w:ilvl w:val="0"/>
          <w:numId w:val="50"/>
        </w:numPr>
        <w:spacing w:before="0" w:beforeAutospacing="0" w:after="0" w:afterAutospacing="0"/>
        <w:rPr>
          <w:rFonts w:ascii="Century Gothic" w:eastAsiaTheme="majorEastAsia" w:hAnsi="Century Gothic" w:cs="Segoe UI"/>
          <w:color w:val="000000" w:themeColor="text1"/>
        </w:rPr>
      </w:pPr>
      <w:r w:rsidRPr="008D234C">
        <w:rPr>
          <w:rFonts w:ascii="Century Gothic" w:eastAsiaTheme="majorEastAsia" w:hAnsi="Century Gothic" w:cs="Segoe UI"/>
          <w:color w:val="000000" w:themeColor="text1"/>
        </w:rPr>
        <w:t>Frequent caregiver changes</w:t>
      </w:r>
      <w:r w:rsidRPr="00447766">
        <w:rPr>
          <w:rFonts w:ascii="Century Gothic" w:eastAsiaTheme="majorEastAsia" w:hAnsi="Century Gothic" w:cs="Segoe UI"/>
          <w:color w:val="000000" w:themeColor="text1"/>
        </w:rPr>
        <w:t xml:space="preserve"> (e.g., multiple placements in foster care)</w:t>
      </w:r>
    </w:p>
    <w:p w14:paraId="3012C6C3" w14:textId="5FADEA19" w:rsidR="00447766" w:rsidRPr="00447766" w:rsidRDefault="00447766" w:rsidP="00AF549F">
      <w:pPr>
        <w:pStyle w:val="paragraph"/>
        <w:numPr>
          <w:ilvl w:val="0"/>
          <w:numId w:val="50"/>
        </w:numPr>
        <w:spacing w:before="0" w:beforeAutospacing="0" w:after="0" w:afterAutospacing="0"/>
        <w:rPr>
          <w:rFonts w:ascii="Century Gothic" w:eastAsiaTheme="majorEastAsia" w:hAnsi="Century Gothic" w:cs="Segoe UI"/>
          <w:color w:val="000000" w:themeColor="text1"/>
        </w:rPr>
      </w:pPr>
      <w:r w:rsidRPr="008D234C">
        <w:rPr>
          <w:rFonts w:ascii="Century Gothic" w:eastAsiaTheme="majorEastAsia" w:hAnsi="Century Gothic" w:cs="Segoe UI"/>
          <w:color w:val="000000" w:themeColor="text1"/>
        </w:rPr>
        <w:t>Institutional care</w:t>
      </w:r>
      <w:r w:rsidRPr="00447766">
        <w:rPr>
          <w:rFonts w:ascii="Century Gothic" w:eastAsiaTheme="majorEastAsia" w:hAnsi="Century Gothic" w:cs="Segoe UI"/>
          <w:color w:val="000000" w:themeColor="text1"/>
        </w:rPr>
        <w:t xml:space="preserve"> with high child-to-caregiver ratios</w:t>
      </w:r>
      <w:r w:rsidR="00196964">
        <w:rPr>
          <w:rFonts w:ascii="Century Gothic" w:eastAsiaTheme="majorEastAsia" w:hAnsi="Century Gothic" w:cs="Segoe UI"/>
          <w:color w:val="000000" w:themeColor="text1"/>
        </w:rPr>
        <w:t xml:space="preserve"> </w:t>
      </w:r>
      <w:r w:rsidR="00196964" w:rsidRPr="00196964">
        <w:rPr>
          <w:rFonts w:ascii="Century Gothic" w:eastAsiaTheme="majorEastAsia" w:hAnsi="Century Gothic" w:cs="Segoe UI"/>
          <w:color w:val="000000" w:themeColor="text1"/>
        </w:rPr>
        <w:t>(APA, 2022)</w:t>
      </w:r>
    </w:p>
    <w:p w14:paraId="4EE6CB64" w14:textId="77777777" w:rsidR="003A46A6" w:rsidRDefault="003A46A6" w:rsidP="00447766">
      <w:pPr>
        <w:pStyle w:val="paragraph"/>
        <w:spacing w:before="0" w:beforeAutospacing="0" w:after="0" w:afterAutospacing="0"/>
        <w:rPr>
          <w:rFonts w:ascii="Century Gothic" w:eastAsiaTheme="majorEastAsia" w:hAnsi="Century Gothic" w:cs="Segoe UI"/>
          <w:color w:val="000000" w:themeColor="text1"/>
        </w:rPr>
      </w:pPr>
    </w:p>
    <w:p w14:paraId="65BCF99D" w14:textId="1F0BB22C" w:rsidR="003A46A6" w:rsidRPr="00F8212F" w:rsidRDefault="00447766" w:rsidP="00447766">
      <w:pPr>
        <w:pStyle w:val="paragraph"/>
        <w:spacing w:before="0" w:beforeAutospacing="0" w:after="0" w:afterAutospacing="0"/>
        <w:rPr>
          <w:rFonts w:ascii="Century Gothic" w:eastAsiaTheme="majorEastAsia" w:hAnsi="Century Gothic" w:cs="Segoe UI"/>
          <w:color w:val="000000" w:themeColor="text1"/>
        </w:rPr>
      </w:pPr>
      <w:r w:rsidRPr="00447766">
        <w:rPr>
          <w:rFonts w:ascii="Century Gothic" w:eastAsiaTheme="majorEastAsia" w:hAnsi="Century Gothic" w:cs="Segoe UI"/>
          <w:color w:val="000000" w:themeColor="text1"/>
        </w:rPr>
        <w:t xml:space="preserve">In foster care, </w:t>
      </w:r>
      <w:r w:rsidRPr="008D234C">
        <w:rPr>
          <w:rFonts w:ascii="Century Gothic" w:eastAsiaTheme="majorEastAsia" w:hAnsi="Century Gothic" w:cs="Segoe UI"/>
          <w:color w:val="000000" w:themeColor="text1"/>
        </w:rPr>
        <w:t>frequent moves</w:t>
      </w:r>
      <w:r w:rsidRPr="00447766">
        <w:rPr>
          <w:rFonts w:ascii="Century Gothic" w:eastAsiaTheme="majorEastAsia" w:hAnsi="Century Gothic" w:cs="Segoe UI"/>
          <w:color w:val="000000" w:themeColor="text1"/>
        </w:rPr>
        <w:t xml:space="preserve"> are more damaging to attachment than the length of time in care</w:t>
      </w:r>
      <w:r w:rsidR="00D52A28">
        <w:rPr>
          <w:rFonts w:ascii="Century Gothic" w:eastAsiaTheme="majorEastAsia" w:hAnsi="Century Gothic" w:cs="Segoe UI"/>
          <w:color w:val="000000" w:themeColor="text1"/>
        </w:rPr>
        <w:t xml:space="preserve"> </w:t>
      </w:r>
      <w:r w:rsidR="00D52A28" w:rsidRPr="00D52A28">
        <w:rPr>
          <w:rFonts w:ascii="Century Gothic" w:eastAsiaTheme="majorEastAsia" w:hAnsi="Century Gothic" w:cs="Segoe UI"/>
          <w:color w:val="000000" w:themeColor="text1"/>
        </w:rPr>
        <w:t>(Hornor, 2019)</w:t>
      </w:r>
      <w:r w:rsidRPr="00447766">
        <w:rPr>
          <w:rFonts w:ascii="Century Gothic" w:eastAsiaTheme="majorEastAsia" w:hAnsi="Century Gothic" w:cs="Segoe UI"/>
          <w:color w:val="000000" w:themeColor="text1"/>
        </w:rPr>
        <w:t>.</w:t>
      </w:r>
    </w:p>
    <w:p w14:paraId="423BE6E9" w14:textId="77777777" w:rsidR="009F6D8E" w:rsidRDefault="009F6D8E" w:rsidP="00447766">
      <w:pPr>
        <w:pStyle w:val="paragraph"/>
        <w:spacing w:before="0" w:beforeAutospacing="0" w:after="0" w:afterAutospacing="0"/>
        <w:rPr>
          <w:rFonts w:ascii="Century Gothic" w:eastAsiaTheme="majorEastAsia" w:hAnsi="Century Gothic" w:cs="Segoe UI"/>
          <w:b/>
          <w:bCs/>
          <w:color w:val="000000" w:themeColor="text1"/>
        </w:rPr>
      </w:pPr>
    </w:p>
    <w:p w14:paraId="0D43422C" w14:textId="0FDD9222" w:rsidR="00447766" w:rsidRPr="00447766" w:rsidRDefault="00447766" w:rsidP="00447766">
      <w:pPr>
        <w:pStyle w:val="paragraph"/>
        <w:spacing w:before="0" w:beforeAutospacing="0" w:after="0" w:afterAutospacing="0"/>
        <w:rPr>
          <w:rFonts w:ascii="Century Gothic" w:eastAsiaTheme="majorEastAsia" w:hAnsi="Century Gothic" w:cs="Segoe UI"/>
          <w:b/>
          <w:bCs/>
          <w:color w:val="000000" w:themeColor="text1"/>
        </w:rPr>
      </w:pPr>
      <w:r w:rsidRPr="00447766">
        <w:rPr>
          <w:rFonts w:ascii="Century Gothic" w:eastAsiaTheme="majorEastAsia" w:hAnsi="Century Gothic" w:cs="Segoe UI"/>
          <w:b/>
          <w:bCs/>
          <w:color w:val="000000" w:themeColor="text1"/>
        </w:rPr>
        <w:t>The Good News: Healing Is Possible</w:t>
      </w:r>
    </w:p>
    <w:p w14:paraId="684E3B31" w14:textId="7C0FAF12" w:rsidR="00447766" w:rsidRDefault="00447766" w:rsidP="00447766">
      <w:pPr>
        <w:pStyle w:val="paragraph"/>
        <w:spacing w:before="0" w:beforeAutospacing="0" w:after="0" w:afterAutospacing="0"/>
        <w:rPr>
          <w:rFonts w:ascii="Century Gothic" w:eastAsiaTheme="majorEastAsia" w:hAnsi="Century Gothic" w:cs="Segoe UI"/>
          <w:color w:val="000000" w:themeColor="text1"/>
        </w:rPr>
      </w:pPr>
      <w:r w:rsidRPr="00447766">
        <w:rPr>
          <w:rFonts w:ascii="Century Gothic" w:eastAsiaTheme="majorEastAsia" w:hAnsi="Century Gothic" w:cs="Segoe UI"/>
          <w:color w:val="000000" w:themeColor="text1"/>
        </w:rPr>
        <w:t xml:space="preserve">Thanks to </w:t>
      </w:r>
      <w:r w:rsidRPr="008D234C">
        <w:rPr>
          <w:rFonts w:ascii="Century Gothic" w:eastAsiaTheme="majorEastAsia" w:hAnsi="Century Gothic" w:cs="Segoe UI"/>
          <w:color w:val="000000" w:themeColor="text1"/>
        </w:rPr>
        <w:t>neuroplasticity</w:t>
      </w:r>
      <w:r w:rsidRPr="00447766">
        <w:rPr>
          <w:rFonts w:ascii="Century Gothic" w:eastAsiaTheme="majorEastAsia" w:hAnsi="Century Gothic" w:cs="Segoe UI"/>
          <w:color w:val="000000" w:themeColor="text1"/>
        </w:rPr>
        <w:t>, the brain can change and heal—at any age.</w:t>
      </w:r>
      <w:r w:rsidRPr="00447766">
        <w:rPr>
          <w:rFonts w:ascii="Century Gothic" w:eastAsiaTheme="majorEastAsia" w:hAnsi="Century Gothic" w:cs="Segoe UI"/>
          <w:color w:val="000000" w:themeColor="text1"/>
        </w:rPr>
        <w:br/>
        <w:t>New, positive, and supportive experiences can help rewire the brain and build secure attachments, even after trauma</w:t>
      </w:r>
      <w:r w:rsidR="00546662">
        <w:rPr>
          <w:rFonts w:ascii="Century Gothic" w:eastAsiaTheme="majorEastAsia" w:hAnsi="Century Gothic" w:cs="Segoe UI"/>
          <w:color w:val="000000" w:themeColor="text1"/>
        </w:rPr>
        <w:t xml:space="preserve"> </w:t>
      </w:r>
      <w:r w:rsidR="00546662" w:rsidRPr="00546662">
        <w:rPr>
          <w:rFonts w:ascii="Century Gothic" w:eastAsiaTheme="majorEastAsia" w:hAnsi="Century Gothic" w:cs="Segoe UI"/>
          <w:color w:val="000000" w:themeColor="text1"/>
        </w:rPr>
        <w:t>(Green, 2022</w:t>
      </w:r>
      <w:r w:rsidR="00602052">
        <w:rPr>
          <w:rFonts w:ascii="Century Gothic" w:eastAsiaTheme="majorEastAsia" w:hAnsi="Century Gothic" w:cs="Segoe UI"/>
          <w:color w:val="000000" w:themeColor="text1"/>
        </w:rPr>
        <w:t>)</w:t>
      </w:r>
      <w:r w:rsidRPr="00447766">
        <w:rPr>
          <w:rFonts w:ascii="Century Gothic" w:eastAsiaTheme="majorEastAsia" w:hAnsi="Century Gothic" w:cs="Segoe UI"/>
          <w:color w:val="000000" w:themeColor="text1"/>
        </w:rPr>
        <w:t>.</w:t>
      </w:r>
    </w:p>
    <w:p w14:paraId="2D0EF98F" w14:textId="77777777" w:rsidR="00546662" w:rsidRPr="00447766" w:rsidRDefault="00546662" w:rsidP="00447766">
      <w:pPr>
        <w:pStyle w:val="paragraph"/>
        <w:spacing w:before="0" w:beforeAutospacing="0" w:after="0" w:afterAutospacing="0"/>
        <w:rPr>
          <w:rFonts w:ascii="Century Gothic" w:eastAsiaTheme="majorEastAsia" w:hAnsi="Century Gothic" w:cs="Segoe UI"/>
          <w:color w:val="000000" w:themeColor="text1"/>
        </w:rPr>
      </w:pPr>
    </w:p>
    <w:p w14:paraId="1C41C342" w14:textId="77777777" w:rsidR="00447766" w:rsidRDefault="00447766" w:rsidP="00447766">
      <w:pPr>
        <w:pStyle w:val="paragraph"/>
        <w:spacing w:before="0" w:beforeAutospacing="0" w:after="0" w:afterAutospacing="0"/>
        <w:rPr>
          <w:rFonts w:ascii="Century Gothic" w:eastAsiaTheme="majorEastAsia" w:hAnsi="Century Gothic" w:cs="Segoe UI"/>
          <w:color w:val="000000" w:themeColor="text1"/>
        </w:rPr>
      </w:pPr>
      <w:r w:rsidRPr="00447766">
        <w:rPr>
          <w:rFonts w:ascii="Century Gothic" w:eastAsiaTheme="majorEastAsia" w:hAnsi="Century Gothic" w:cs="Segoe UI"/>
          <w:color w:val="000000" w:themeColor="text1"/>
        </w:rPr>
        <w:t>“Resilience doesn’t come from rugged individualism—it comes from relationships.”</w:t>
      </w:r>
      <w:r w:rsidRPr="00447766">
        <w:rPr>
          <w:rFonts w:ascii="Century Gothic" w:eastAsiaTheme="majorEastAsia" w:hAnsi="Century Gothic" w:cs="Segoe UI"/>
          <w:color w:val="000000" w:themeColor="text1"/>
        </w:rPr>
        <w:br/>
        <w:t>— Center on the Developing Child, Harvard University</w:t>
      </w:r>
    </w:p>
    <w:p w14:paraId="0986956D" w14:textId="77777777" w:rsidR="00091A04" w:rsidRDefault="00091A04" w:rsidP="00447766">
      <w:pPr>
        <w:pStyle w:val="paragraph"/>
        <w:spacing w:before="0" w:beforeAutospacing="0" w:after="0" w:afterAutospacing="0"/>
        <w:rPr>
          <w:rFonts w:ascii="Century Gothic" w:eastAsiaTheme="majorEastAsia" w:hAnsi="Century Gothic" w:cs="Segoe UI"/>
          <w:color w:val="000000" w:themeColor="text1"/>
        </w:rPr>
      </w:pPr>
    </w:p>
    <w:p w14:paraId="0547044A" w14:textId="783A8B40" w:rsidR="00091A04" w:rsidRPr="005630ED" w:rsidRDefault="39141C36" w:rsidP="1A03FFD7">
      <w:pPr>
        <w:pStyle w:val="paragraph"/>
        <w:spacing w:before="0" w:beforeAutospacing="0" w:after="0" w:afterAutospacing="0"/>
        <w:ind w:right="1140"/>
        <w:textAlignment w:val="baseline"/>
        <w:rPr>
          <w:rFonts w:ascii="Arial" w:hAnsi="Arial" w:cs="Arial"/>
          <w:color w:val="2F2F2F"/>
          <w:sz w:val="26"/>
          <w:szCs w:val="26"/>
        </w:rPr>
      </w:pPr>
      <w:r>
        <w:rPr>
          <w:noProof/>
        </w:rPr>
        <w:drawing>
          <wp:inline distT="0" distB="0" distL="0" distR="0" wp14:anchorId="3C4E68B2" wp14:editId="4045A28F">
            <wp:extent cx="371475" cy="381000"/>
            <wp:effectExtent l="0" t="0" r="0" b="0"/>
            <wp:docPr id="1340334322" name="drawing"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334322" name=""/>
                    <pic:cNvPicPr/>
                  </pic:nvPicPr>
                  <pic:blipFill>
                    <a:blip r:embed="rId17">
                      <a:extLst>
                        <a:ext uri="{28A0092B-C50C-407E-A947-70E740481C1C}">
                          <a14:useLocalDpi xmlns:a14="http://schemas.microsoft.com/office/drawing/2010/main" val="0"/>
                        </a:ext>
                      </a:extLst>
                    </a:blip>
                    <a:stretch>
                      <a:fillRect/>
                    </a:stretch>
                  </pic:blipFill>
                  <pic:spPr>
                    <a:xfrm>
                      <a:off x="0" y="0"/>
                      <a:ext cx="371475" cy="381000"/>
                    </a:xfrm>
                    <a:prstGeom prst="rect">
                      <a:avLst/>
                    </a:prstGeom>
                  </pic:spPr>
                </pic:pic>
              </a:graphicData>
            </a:graphic>
          </wp:inline>
        </w:drawing>
      </w:r>
      <w:r w:rsidRPr="1A03FFD7">
        <w:rPr>
          <w:rFonts w:ascii="Century Gothic" w:eastAsia="Century Gothic" w:hAnsi="Century Gothic" w:cs="Century Gothic"/>
          <w:i/>
          <w:iCs/>
          <w:color w:val="212529"/>
        </w:rPr>
        <w:t>Refer to worksheet and answer the question.</w:t>
      </w:r>
      <w:r w:rsidRPr="1A03FFD7">
        <w:rPr>
          <w:rFonts w:ascii="Arial" w:eastAsia="Arial" w:hAnsi="Arial" w:cs="Arial"/>
          <w:b/>
          <w:bCs/>
          <w:i/>
          <w:iCs/>
          <w:color w:val="212529"/>
        </w:rPr>
        <w:t> </w:t>
      </w:r>
      <w:r w:rsidRPr="1A03FFD7">
        <w:rPr>
          <w:rFonts w:ascii="Arial" w:eastAsia="Arial" w:hAnsi="Arial" w:cs="Arial"/>
          <w:b/>
          <w:bCs/>
          <w:color w:val="212529"/>
        </w:rPr>
        <w:t>  </w:t>
      </w:r>
      <w:r w:rsidRPr="1A03FFD7">
        <w:rPr>
          <w:rFonts w:ascii="Arial" w:eastAsia="Arial" w:hAnsi="Arial" w:cs="Arial"/>
          <w:color w:val="212529"/>
        </w:rPr>
        <w:t> </w:t>
      </w:r>
      <w:r w:rsidRPr="1A03FFD7">
        <w:t xml:space="preserve"> </w:t>
      </w:r>
      <w:r w:rsidR="00091A04" w:rsidRPr="1A03FFD7">
        <w:rPr>
          <w:rStyle w:val="eop"/>
          <w:rFonts w:ascii="Arial" w:hAnsi="Arial" w:cs="Arial"/>
          <w:color w:val="2F2F2F"/>
          <w:sz w:val="26"/>
          <w:szCs w:val="26"/>
        </w:rPr>
        <w:t> </w:t>
      </w:r>
    </w:p>
    <w:p w14:paraId="48BFE87E" w14:textId="77777777" w:rsidR="00091A04" w:rsidRDefault="00091A04" w:rsidP="00447766">
      <w:pPr>
        <w:pStyle w:val="paragraph"/>
        <w:spacing w:before="0" w:beforeAutospacing="0" w:after="0" w:afterAutospacing="0"/>
        <w:rPr>
          <w:rFonts w:ascii="Century Gothic" w:eastAsiaTheme="majorEastAsia" w:hAnsi="Century Gothic" w:cs="Segoe UI"/>
          <w:color w:val="000000" w:themeColor="text1"/>
        </w:rPr>
      </w:pPr>
    </w:p>
    <w:p w14:paraId="685C1739" w14:textId="77777777" w:rsidR="00C312EA" w:rsidRDefault="00C312EA" w:rsidP="00447766">
      <w:pPr>
        <w:pStyle w:val="paragraph"/>
        <w:spacing w:before="0" w:beforeAutospacing="0" w:after="0" w:afterAutospacing="0"/>
        <w:rPr>
          <w:rFonts w:ascii="Century Gothic" w:eastAsiaTheme="majorEastAsia" w:hAnsi="Century Gothic" w:cs="Segoe UI"/>
          <w:color w:val="000000" w:themeColor="text1"/>
        </w:rPr>
      </w:pPr>
    </w:p>
    <w:p w14:paraId="1EB14C1A" w14:textId="4330E408" w:rsidR="00F829EF" w:rsidRPr="00F829EF" w:rsidRDefault="00F829EF" w:rsidP="5F480851">
      <w:pPr>
        <w:pStyle w:val="paragraph"/>
        <w:spacing w:before="0" w:beforeAutospacing="0" w:after="0" w:afterAutospacing="0"/>
        <w:rPr>
          <w:rFonts w:ascii="Century Gothic" w:eastAsiaTheme="majorEastAsia" w:hAnsi="Century Gothic" w:cs="Segoe UI"/>
          <w:color w:val="000000" w:themeColor="text1"/>
          <w:sz w:val="16"/>
          <w:szCs w:val="16"/>
        </w:rPr>
      </w:pPr>
      <w:r>
        <w:br/>
      </w:r>
      <w:r w:rsidR="3BBE4BD3" w:rsidRPr="5F480851">
        <w:rPr>
          <w:rFonts w:ascii="Century Gothic" w:eastAsiaTheme="majorEastAsia" w:hAnsi="Century Gothic" w:cs="Segoe UI"/>
          <w:color w:val="000000" w:themeColor="text1"/>
          <w:sz w:val="16"/>
          <w:szCs w:val="16"/>
        </w:rPr>
        <w:t>Information adapted from the following sources:</w:t>
      </w:r>
    </w:p>
    <w:p w14:paraId="12C1434F" w14:textId="77777777" w:rsidR="00F829EF" w:rsidRPr="00F829EF" w:rsidRDefault="3BBE4BD3" w:rsidP="5F480851">
      <w:pPr>
        <w:pStyle w:val="paragraph"/>
        <w:numPr>
          <w:ilvl w:val="0"/>
          <w:numId w:val="51"/>
        </w:numPr>
        <w:spacing w:before="0" w:beforeAutospacing="0" w:after="0" w:afterAutospacing="0"/>
        <w:rPr>
          <w:rFonts w:ascii="Century Gothic" w:eastAsiaTheme="majorEastAsia" w:hAnsi="Century Gothic" w:cs="Segoe UI"/>
          <w:color w:val="000000" w:themeColor="text1"/>
          <w:sz w:val="16"/>
          <w:szCs w:val="16"/>
        </w:rPr>
      </w:pPr>
      <w:r w:rsidRPr="5F480851">
        <w:rPr>
          <w:rFonts w:ascii="Century Gothic" w:eastAsiaTheme="majorEastAsia" w:hAnsi="Century Gothic" w:cs="Segoe UI"/>
          <w:color w:val="000000" w:themeColor="text1"/>
          <w:sz w:val="16"/>
          <w:szCs w:val="16"/>
        </w:rPr>
        <w:t>Ogunye, T. (2023). Insights on infant attachment and caregiver attunement.</w:t>
      </w:r>
    </w:p>
    <w:p w14:paraId="1B3FFA94" w14:textId="77777777" w:rsidR="00F829EF" w:rsidRPr="00F829EF" w:rsidRDefault="3BBE4BD3" w:rsidP="5F480851">
      <w:pPr>
        <w:pStyle w:val="paragraph"/>
        <w:numPr>
          <w:ilvl w:val="0"/>
          <w:numId w:val="51"/>
        </w:numPr>
        <w:spacing w:before="0" w:beforeAutospacing="0" w:after="0" w:afterAutospacing="0"/>
        <w:rPr>
          <w:rFonts w:ascii="Century Gothic" w:eastAsiaTheme="majorEastAsia" w:hAnsi="Century Gothic" w:cs="Segoe UI"/>
          <w:color w:val="000000" w:themeColor="text1"/>
          <w:sz w:val="16"/>
          <w:szCs w:val="16"/>
        </w:rPr>
      </w:pPr>
      <w:r w:rsidRPr="5F480851">
        <w:rPr>
          <w:rFonts w:ascii="Century Gothic" w:eastAsiaTheme="majorEastAsia" w:hAnsi="Century Gothic" w:cs="Segoe UI"/>
          <w:color w:val="000000" w:themeColor="text1"/>
          <w:sz w:val="16"/>
          <w:szCs w:val="16"/>
        </w:rPr>
        <w:t>Beltre, L., &amp; Mendez, R. (2023). Research on attachment quality and caregiver response.</w:t>
      </w:r>
    </w:p>
    <w:p w14:paraId="007CC12F" w14:textId="77777777" w:rsidR="00F829EF" w:rsidRPr="00F829EF" w:rsidRDefault="3BBE4BD3" w:rsidP="5F480851">
      <w:pPr>
        <w:pStyle w:val="paragraph"/>
        <w:numPr>
          <w:ilvl w:val="0"/>
          <w:numId w:val="51"/>
        </w:numPr>
        <w:spacing w:before="0" w:beforeAutospacing="0" w:after="0" w:afterAutospacing="0"/>
        <w:rPr>
          <w:rFonts w:ascii="Century Gothic" w:eastAsiaTheme="majorEastAsia" w:hAnsi="Century Gothic" w:cs="Segoe UI"/>
          <w:color w:val="000000" w:themeColor="text1"/>
          <w:sz w:val="16"/>
          <w:szCs w:val="16"/>
        </w:rPr>
      </w:pPr>
      <w:r w:rsidRPr="5F480851">
        <w:rPr>
          <w:rFonts w:ascii="Century Gothic" w:eastAsiaTheme="majorEastAsia" w:hAnsi="Century Gothic" w:cs="Segoe UI"/>
          <w:color w:val="000000" w:themeColor="text1"/>
          <w:sz w:val="16"/>
          <w:szCs w:val="16"/>
        </w:rPr>
        <w:t>Purvis, K. (2018). Effects of disrupted attachment on child behavior and trust.</w:t>
      </w:r>
    </w:p>
    <w:p w14:paraId="4D0BCB24" w14:textId="77777777" w:rsidR="00F829EF" w:rsidRPr="00F829EF" w:rsidRDefault="3BBE4BD3" w:rsidP="5F480851">
      <w:pPr>
        <w:pStyle w:val="paragraph"/>
        <w:numPr>
          <w:ilvl w:val="0"/>
          <w:numId w:val="51"/>
        </w:numPr>
        <w:spacing w:before="0" w:beforeAutospacing="0" w:after="0" w:afterAutospacing="0"/>
        <w:rPr>
          <w:rFonts w:ascii="Century Gothic" w:eastAsiaTheme="majorEastAsia" w:hAnsi="Century Gothic" w:cs="Segoe UI"/>
          <w:color w:val="000000" w:themeColor="text1"/>
          <w:sz w:val="16"/>
          <w:szCs w:val="16"/>
        </w:rPr>
      </w:pPr>
      <w:r w:rsidRPr="5F480851">
        <w:rPr>
          <w:rFonts w:ascii="Century Gothic" w:eastAsiaTheme="majorEastAsia" w:hAnsi="Century Gothic" w:cs="Segoe UI"/>
          <w:color w:val="000000" w:themeColor="text1"/>
          <w:sz w:val="16"/>
          <w:szCs w:val="16"/>
        </w:rPr>
        <w:t>First Things First (n.d.). Brain development milestones in early childhood.</w:t>
      </w:r>
    </w:p>
    <w:p w14:paraId="587CFE38" w14:textId="77777777" w:rsidR="00F829EF" w:rsidRPr="00F829EF" w:rsidRDefault="3BBE4BD3" w:rsidP="5F480851">
      <w:pPr>
        <w:pStyle w:val="paragraph"/>
        <w:numPr>
          <w:ilvl w:val="0"/>
          <w:numId w:val="51"/>
        </w:numPr>
        <w:spacing w:before="0" w:beforeAutospacing="0" w:after="0" w:afterAutospacing="0"/>
        <w:rPr>
          <w:rFonts w:ascii="Century Gothic" w:eastAsiaTheme="majorEastAsia" w:hAnsi="Century Gothic" w:cs="Segoe UI"/>
          <w:color w:val="000000" w:themeColor="text1"/>
          <w:sz w:val="16"/>
          <w:szCs w:val="16"/>
        </w:rPr>
      </w:pPr>
      <w:r w:rsidRPr="5F480851">
        <w:rPr>
          <w:rFonts w:ascii="Century Gothic" w:eastAsiaTheme="majorEastAsia" w:hAnsi="Century Gothic" w:cs="Segoe UI"/>
          <w:color w:val="000000" w:themeColor="text1"/>
          <w:sz w:val="16"/>
          <w:szCs w:val="16"/>
        </w:rPr>
        <w:t>Center on the Developing Child at Harvard University. (n.d.). The role of sensitive caregiving in secure attachment.</w:t>
      </w:r>
    </w:p>
    <w:p w14:paraId="4E317CFD" w14:textId="77777777" w:rsidR="00F829EF" w:rsidRPr="00F829EF" w:rsidRDefault="3BBE4BD3" w:rsidP="5F480851">
      <w:pPr>
        <w:pStyle w:val="paragraph"/>
        <w:numPr>
          <w:ilvl w:val="0"/>
          <w:numId w:val="51"/>
        </w:numPr>
        <w:spacing w:before="0" w:beforeAutospacing="0" w:after="0" w:afterAutospacing="0"/>
        <w:rPr>
          <w:rFonts w:ascii="Century Gothic" w:eastAsiaTheme="majorEastAsia" w:hAnsi="Century Gothic" w:cs="Segoe UI"/>
          <w:color w:val="000000" w:themeColor="text1"/>
          <w:sz w:val="16"/>
          <w:szCs w:val="16"/>
        </w:rPr>
      </w:pPr>
      <w:r w:rsidRPr="5F480851">
        <w:rPr>
          <w:rFonts w:ascii="Century Gothic" w:eastAsiaTheme="majorEastAsia" w:hAnsi="Century Gothic" w:cs="Segoe UI"/>
          <w:color w:val="000000" w:themeColor="text1"/>
          <w:sz w:val="16"/>
          <w:szCs w:val="16"/>
        </w:rPr>
        <w:t>Smith, M., Robinson, L., Segal, J., &amp; Reid, M. (2023). Signs and symptoms of attachment disorders.</w:t>
      </w:r>
    </w:p>
    <w:p w14:paraId="5B94DD29" w14:textId="77777777" w:rsidR="00F829EF" w:rsidRPr="00F829EF" w:rsidRDefault="3BBE4BD3" w:rsidP="5F480851">
      <w:pPr>
        <w:pStyle w:val="paragraph"/>
        <w:numPr>
          <w:ilvl w:val="0"/>
          <w:numId w:val="51"/>
        </w:numPr>
        <w:spacing w:before="0" w:beforeAutospacing="0" w:after="0" w:afterAutospacing="0"/>
        <w:rPr>
          <w:rFonts w:ascii="Century Gothic" w:eastAsiaTheme="majorEastAsia" w:hAnsi="Century Gothic" w:cs="Segoe UI"/>
          <w:color w:val="000000" w:themeColor="text1"/>
          <w:sz w:val="16"/>
          <w:szCs w:val="16"/>
        </w:rPr>
      </w:pPr>
      <w:r w:rsidRPr="5F480851">
        <w:rPr>
          <w:rFonts w:ascii="Century Gothic" w:eastAsiaTheme="majorEastAsia" w:hAnsi="Century Gothic" w:cs="Segoe UI"/>
          <w:color w:val="000000" w:themeColor="text1"/>
          <w:sz w:val="16"/>
          <w:szCs w:val="16"/>
        </w:rPr>
        <w:t>Monaco, E., Schoeps, K., &amp; Montoya-Castilla, I. (2019). Adolescent attachment and behavioral outcomes.</w:t>
      </w:r>
    </w:p>
    <w:p w14:paraId="78F55345" w14:textId="77777777" w:rsidR="00F829EF" w:rsidRPr="00F829EF" w:rsidRDefault="3BBE4BD3" w:rsidP="5F480851">
      <w:pPr>
        <w:pStyle w:val="paragraph"/>
        <w:numPr>
          <w:ilvl w:val="0"/>
          <w:numId w:val="51"/>
        </w:numPr>
        <w:spacing w:before="0" w:beforeAutospacing="0" w:after="0" w:afterAutospacing="0"/>
        <w:rPr>
          <w:rFonts w:ascii="Century Gothic" w:eastAsiaTheme="majorEastAsia" w:hAnsi="Century Gothic" w:cs="Segoe UI"/>
          <w:color w:val="000000" w:themeColor="text1"/>
          <w:sz w:val="16"/>
          <w:szCs w:val="16"/>
        </w:rPr>
      </w:pPr>
      <w:r w:rsidRPr="5F480851">
        <w:rPr>
          <w:rFonts w:ascii="Century Gothic" w:eastAsiaTheme="majorEastAsia" w:hAnsi="Century Gothic" w:cs="Segoe UI"/>
          <w:color w:val="000000" w:themeColor="text1"/>
          <w:sz w:val="16"/>
          <w:szCs w:val="16"/>
        </w:rPr>
        <w:t>American Psychological Association (APA). (2022). Risk factors for attachment disorders.</w:t>
      </w:r>
    </w:p>
    <w:p w14:paraId="7688750D" w14:textId="77777777" w:rsidR="00F829EF" w:rsidRPr="00F829EF" w:rsidRDefault="3BBE4BD3" w:rsidP="5F480851">
      <w:pPr>
        <w:pStyle w:val="paragraph"/>
        <w:numPr>
          <w:ilvl w:val="0"/>
          <w:numId w:val="51"/>
        </w:numPr>
        <w:spacing w:before="0" w:beforeAutospacing="0" w:after="0" w:afterAutospacing="0"/>
        <w:rPr>
          <w:rFonts w:ascii="Century Gothic" w:eastAsiaTheme="majorEastAsia" w:hAnsi="Century Gothic" w:cs="Segoe UI"/>
          <w:color w:val="000000" w:themeColor="text1"/>
          <w:sz w:val="16"/>
          <w:szCs w:val="16"/>
        </w:rPr>
      </w:pPr>
      <w:r w:rsidRPr="5F480851">
        <w:rPr>
          <w:rFonts w:ascii="Century Gothic" w:eastAsiaTheme="majorEastAsia" w:hAnsi="Century Gothic" w:cs="Segoe UI"/>
          <w:color w:val="000000" w:themeColor="text1"/>
          <w:sz w:val="16"/>
          <w:szCs w:val="16"/>
        </w:rPr>
        <w:t>Hornor, G. (2019). Impact of placement changes on attachment in foster care.</w:t>
      </w:r>
    </w:p>
    <w:p w14:paraId="6BFF5EA5" w14:textId="77777777" w:rsidR="00F829EF" w:rsidRPr="00F829EF" w:rsidRDefault="3BBE4BD3" w:rsidP="5F480851">
      <w:pPr>
        <w:pStyle w:val="paragraph"/>
        <w:numPr>
          <w:ilvl w:val="0"/>
          <w:numId w:val="51"/>
        </w:numPr>
        <w:spacing w:before="0" w:beforeAutospacing="0" w:after="0" w:afterAutospacing="0"/>
        <w:rPr>
          <w:rFonts w:ascii="Century Gothic" w:eastAsiaTheme="majorEastAsia" w:hAnsi="Century Gothic" w:cs="Segoe UI"/>
          <w:color w:val="000000" w:themeColor="text1"/>
          <w:sz w:val="16"/>
          <w:szCs w:val="16"/>
        </w:rPr>
      </w:pPr>
      <w:r w:rsidRPr="5F480851">
        <w:rPr>
          <w:rFonts w:ascii="Century Gothic" w:eastAsiaTheme="majorEastAsia" w:hAnsi="Century Gothic" w:cs="Segoe UI"/>
          <w:color w:val="000000" w:themeColor="text1"/>
          <w:sz w:val="16"/>
          <w:szCs w:val="16"/>
        </w:rPr>
        <w:t>Green, T. (2022). Neuroplasticity and healing from childhood trauma.</w:t>
      </w:r>
    </w:p>
    <w:p w14:paraId="374155ED" w14:textId="77777777" w:rsidR="00C312EA" w:rsidRPr="00447766" w:rsidRDefault="00C312EA" w:rsidP="00447766">
      <w:pPr>
        <w:pStyle w:val="paragraph"/>
        <w:spacing w:before="0" w:beforeAutospacing="0" w:after="0" w:afterAutospacing="0"/>
        <w:rPr>
          <w:rFonts w:ascii="Century Gothic" w:eastAsiaTheme="majorEastAsia" w:hAnsi="Century Gothic" w:cs="Segoe UI"/>
          <w:color w:val="000000" w:themeColor="text1"/>
        </w:rPr>
      </w:pPr>
    </w:p>
    <w:p w14:paraId="247D662A" w14:textId="0EB8D952" w:rsidR="000079B5" w:rsidRDefault="000079B5" w:rsidP="009F6D8E">
      <w:pPr>
        <w:pStyle w:val="paragraph"/>
        <w:shd w:val="clear" w:color="auto" w:fill="FFFFFF" w:themeFill="background1"/>
        <w:spacing w:before="0" w:beforeAutospacing="0" w:after="0"/>
        <w:textAlignment w:val="baseline"/>
        <w:rPr>
          <w:rFonts w:eastAsiaTheme="majorEastAsia" w:cs="Segoe UI"/>
          <w:color w:val="212529"/>
        </w:rPr>
      </w:pPr>
      <w:bookmarkStart w:id="45" w:name="_Toc193193190"/>
      <w:bookmarkStart w:id="46" w:name="_Toc193982200"/>
      <w:bookmarkStart w:id="47" w:name="_Toc205294600"/>
      <w:bookmarkStart w:id="48" w:name="_Toc205295003"/>
      <w:bookmarkStart w:id="49" w:name="_Toc205296908"/>
      <w:bookmarkStart w:id="50" w:name="_Toc212471939"/>
      <w:bookmarkEnd w:id="45"/>
      <w:bookmarkEnd w:id="46"/>
      <w:bookmarkEnd w:id="47"/>
      <w:bookmarkEnd w:id="48"/>
      <w:bookmarkEnd w:id="49"/>
      <w:bookmarkEnd w:id="50"/>
    </w:p>
    <w:p w14:paraId="39EA70FB" w14:textId="77777777" w:rsidR="00CF648C" w:rsidRDefault="00CF648C" w:rsidP="009F6D8E">
      <w:pPr>
        <w:pStyle w:val="paragraph"/>
        <w:shd w:val="clear" w:color="auto" w:fill="FFFFFF" w:themeFill="background1"/>
        <w:spacing w:before="0" w:beforeAutospacing="0" w:after="0"/>
        <w:textAlignment w:val="baseline"/>
        <w:rPr>
          <w:rFonts w:eastAsiaTheme="majorEastAsia" w:cs="Segoe UI"/>
          <w:color w:val="212529"/>
        </w:rPr>
      </w:pPr>
    </w:p>
    <w:p w14:paraId="303DCAB7" w14:textId="2775779D" w:rsidR="00BC33D6" w:rsidRDefault="1D4ED39B" w:rsidP="00AF549F">
      <w:pPr>
        <w:pStyle w:val="Heading1"/>
        <w:numPr>
          <w:ilvl w:val="0"/>
          <w:numId w:val="8"/>
        </w:numPr>
        <w:tabs>
          <w:tab w:val="num" w:pos="720"/>
        </w:tabs>
      </w:pPr>
      <w:bookmarkStart w:id="51" w:name="_Toc220939999"/>
      <w:r>
        <w:lastRenderedPageBreak/>
        <w:t>Activity 2.1</w:t>
      </w:r>
      <w:r w:rsidR="00DC1C8A">
        <w:t>0</w:t>
      </w:r>
      <w:r>
        <w:t xml:space="preserve"> Signing up for LMS:</w:t>
      </w:r>
      <w:bookmarkEnd w:id="51"/>
      <w:r w:rsidR="1C261138">
        <w:t xml:space="preserve"> </w:t>
      </w:r>
    </w:p>
    <w:p w14:paraId="64BE8217" w14:textId="4FD76155" w:rsidR="1C261138" w:rsidRDefault="1C261138" w:rsidP="5F480851">
      <w:pPr>
        <w:tabs>
          <w:tab w:val="num" w:pos="720"/>
        </w:tabs>
        <w:ind w:firstLine="720"/>
        <w:rPr>
          <w:rFonts w:ascii="Century Gothic" w:eastAsia="Century Gothic" w:hAnsi="Century Gothic" w:cs="Century Gothic"/>
          <w:sz w:val="28"/>
          <w:szCs w:val="28"/>
        </w:rPr>
      </w:pPr>
      <w:r w:rsidRPr="5F480851">
        <w:rPr>
          <w:rFonts w:ascii="Century Gothic" w:eastAsia="Century Gothic" w:hAnsi="Century Gothic" w:cs="Century Gothic"/>
          <w:sz w:val="28"/>
          <w:szCs w:val="28"/>
        </w:rPr>
        <w:t>*Must be completed for homework credit</w:t>
      </w:r>
      <w:r w:rsidR="5FCCEA05" w:rsidRPr="5F480851">
        <w:rPr>
          <w:rFonts w:ascii="Century Gothic" w:eastAsia="Century Gothic" w:hAnsi="Century Gothic" w:cs="Century Gothic"/>
          <w:sz w:val="28"/>
          <w:szCs w:val="28"/>
        </w:rPr>
        <w:t>*</w:t>
      </w:r>
    </w:p>
    <w:p w14:paraId="29242395" w14:textId="2632B72C" w:rsidR="46BCD252" w:rsidRDefault="46BCD252" w:rsidP="5F480851">
      <w:pPr>
        <w:spacing w:before="240" w:after="240"/>
      </w:pPr>
      <w:r w:rsidRPr="5F480851">
        <w:rPr>
          <w:rFonts w:ascii="Century Gothic" w:eastAsia="Century Gothic" w:hAnsi="Century Gothic" w:cs="Century Gothic"/>
          <w:sz w:val="24"/>
          <w:szCs w:val="24"/>
        </w:rPr>
        <w:t xml:space="preserve">All CASA applicants are required to register for their training through the </w:t>
      </w:r>
      <w:r w:rsidRPr="5F480851">
        <w:rPr>
          <w:rFonts w:ascii="Century Gothic" w:eastAsia="Century Gothic" w:hAnsi="Century Gothic" w:cs="Century Gothic"/>
          <w:b/>
          <w:bCs/>
          <w:sz w:val="24"/>
          <w:szCs w:val="24"/>
        </w:rPr>
        <w:t>Tracorp Learning Management System (LMS)</w:t>
      </w:r>
      <w:r w:rsidRPr="5F480851">
        <w:rPr>
          <w:rFonts w:ascii="Century Gothic" w:eastAsia="Century Gothic" w:hAnsi="Century Gothic" w:cs="Century Gothic"/>
          <w:sz w:val="24"/>
          <w:szCs w:val="24"/>
        </w:rPr>
        <w:t>. This system will:</w:t>
      </w:r>
    </w:p>
    <w:p w14:paraId="24F36EC8" w14:textId="7399B9B2" w:rsidR="46BCD252" w:rsidRDefault="46BCD252" w:rsidP="5F480851">
      <w:pPr>
        <w:pStyle w:val="ListParagraph"/>
        <w:numPr>
          <w:ilvl w:val="0"/>
          <w:numId w:val="2"/>
        </w:numPr>
        <w:spacing w:after="0"/>
        <w:rPr>
          <w:rFonts w:ascii="Century Gothic" w:eastAsia="Century Gothic" w:hAnsi="Century Gothic" w:cs="Century Gothic"/>
          <w:sz w:val="24"/>
          <w:szCs w:val="24"/>
        </w:rPr>
      </w:pPr>
      <w:r w:rsidRPr="5F480851">
        <w:rPr>
          <w:rFonts w:ascii="Century Gothic" w:eastAsia="Century Gothic" w:hAnsi="Century Gothic" w:cs="Century Gothic"/>
          <w:sz w:val="24"/>
          <w:szCs w:val="24"/>
        </w:rPr>
        <w:t>Track your completed trainings</w:t>
      </w:r>
    </w:p>
    <w:p w14:paraId="4DBE7737" w14:textId="564A29FE" w:rsidR="46BCD252" w:rsidRDefault="46BCD252" w:rsidP="5F480851">
      <w:pPr>
        <w:pStyle w:val="ListParagraph"/>
        <w:numPr>
          <w:ilvl w:val="0"/>
          <w:numId w:val="2"/>
        </w:numPr>
        <w:spacing w:after="0"/>
        <w:rPr>
          <w:rFonts w:ascii="Century Gothic" w:eastAsia="Century Gothic" w:hAnsi="Century Gothic" w:cs="Century Gothic"/>
          <w:sz w:val="24"/>
          <w:szCs w:val="24"/>
        </w:rPr>
      </w:pPr>
      <w:r w:rsidRPr="5F480851">
        <w:rPr>
          <w:rFonts w:ascii="Century Gothic" w:eastAsia="Century Gothic" w:hAnsi="Century Gothic" w:cs="Century Gothic"/>
          <w:sz w:val="24"/>
          <w:szCs w:val="24"/>
        </w:rPr>
        <w:t>Allow you to register for future webinars</w:t>
      </w:r>
    </w:p>
    <w:p w14:paraId="25A38E05" w14:textId="4576546F" w:rsidR="46BCD252" w:rsidRDefault="46BCD252" w:rsidP="5F480851">
      <w:pPr>
        <w:pStyle w:val="ListParagraph"/>
        <w:numPr>
          <w:ilvl w:val="0"/>
          <w:numId w:val="2"/>
        </w:numPr>
        <w:spacing w:after="0"/>
        <w:rPr>
          <w:rFonts w:ascii="Century Gothic" w:eastAsia="Century Gothic" w:hAnsi="Century Gothic" w:cs="Century Gothic"/>
          <w:sz w:val="24"/>
          <w:szCs w:val="24"/>
        </w:rPr>
      </w:pPr>
      <w:r w:rsidRPr="5F480851">
        <w:rPr>
          <w:rFonts w:ascii="Century Gothic" w:eastAsia="Century Gothic" w:hAnsi="Century Gothic" w:cs="Century Gothic"/>
          <w:sz w:val="24"/>
          <w:szCs w:val="24"/>
        </w:rPr>
        <w:t>Provide access to recorded trainings that support your role as a CASA volunteer</w:t>
      </w:r>
    </w:p>
    <w:p w14:paraId="5D0A45A9" w14:textId="5EA9A880" w:rsidR="46BCD252" w:rsidRDefault="46BCD252" w:rsidP="5F480851">
      <w:pPr>
        <w:spacing w:before="240" w:after="240"/>
      </w:pPr>
      <w:r w:rsidRPr="5F480851">
        <w:rPr>
          <w:rFonts w:ascii="Century Gothic" w:eastAsia="Century Gothic" w:hAnsi="Century Gothic" w:cs="Century Gothic"/>
          <w:sz w:val="24"/>
          <w:szCs w:val="24"/>
        </w:rPr>
        <w:t>To receive credit for this homework assignment, you must complete the steps below and successfully create your LMS account</w:t>
      </w:r>
      <w:r w:rsidR="1947DD8D" w:rsidRPr="5F480851">
        <w:rPr>
          <w:rFonts w:ascii="Century Gothic" w:eastAsia="Century Gothic" w:hAnsi="Century Gothic" w:cs="Century Gothic"/>
          <w:sz w:val="24"/>
          <w:szCs w:val="24"/>
        </w:rPr>
        <w:t>, then register for the course</w:t>
      </w:r>
      <w:r w:rsidRPr="5F480851">
        <w:rPr>
          <w:rFonts w:ascii="Century Gothic" w:eastAsia="Century Gothic" w:hAnsi="Century Gothic" w:cs="Century Gothic"/>
          <w:sz w:val="24"/>
          <w:szCs w:val="24"/>
        </w:rPr>
        <w:t>.</w:t>
      </w:r>
      <w:r w:rsidRPr="5F480851">
        <w:rPr>
          <w:rFonts w:ascii="Century Gothic" w:hAnsi="Century Gothic"/>
          <w:sz w:val="24"/>
          <w:szCs w:val="24"/>
        </w:rPr>
        <w:t xml:space="preserve"> </w:t>
      </w:r>
    </w:p>
    <w:p w14:paraId="7BF0B129" w14:textId="1A8B4C5C" w:rsidR="599B395D" w:rsidRDefault="599B395D" w:rsidP="5F480851">
      <w:pPr>
        <w:rPr>
          <w:rFonts w:ascii="Century Gothic" w:hAnsi="Century Gothic"/>
          <w:b/>
          <w:bCs/>
          <w:sz w:val="24"/>
          <w:szCs w:val="24"/>
        </w:rPr>
      </w:pPr>
      <w:r w:rsidRPr="5F480851">
        <w:rPr>
          <w:rFonts w:ascii="Century Gothic" w:eastAsia="Century Gothic" w:hAnsi="Century Gothic" w:cs="Century Gothic"/>
          <w:sz w:val="24"/>
          <w:szCs w:val="24"/>
        </w:rPr>
        <w:t>📝</w:t>
      </w:r>
      <w:r w:rsidRPr="5F480851">
        <w:rPr>
          <w:rFonts w:ascii="Century Gothic" w:hAnsi="Century Gothic"/>
          <w:b/>
          <w:bCs/>
          <w:sz w:val="24"/>
          <w:szCs w:val="24"/>
        </w:rPr>
        <w:t xml:space="preserve"> </w:t>
      </w:r>
      <w:r w:rsidR="46BCD252" w:rsidRPr="5F480851">
        <w:rPr>
          <w:rFonts w:ascii="Century Gothic" w:hAnsi="Century Gothic"/>
          <w:b/>
          <w:bCs/>
          <w:sz w:val="24"/>
          <w:szCs w:val="24"/>
        </w:rPr>
        <w:t>Create Account</w:t>
      </w:r>
    </w:p>
    <w:p w14:paraId="5F96B3BA" w14:textId="77777777" w:rsidR="00BC33D6" w:rsidRPr="003E342A" w:rsidRDefault="00BC33D6" w:rsidP="00BC33D6">
      <w:pPr>
        <w:rPr>
          <w:rFonts w:ascii="Century Gothic" w:hAnsi="Century Gothic"/>
          <w:sz w:val="24"/>
          <w:szCs w:val="24"/>
        </w:rPr>
      </w:pPr>
      <w:r w:rsidRPr="003E342A">
        <w:rPr>
          <w:rFonts w:ascii="Century Gothic" w:hAnsi="Century Gothic"/>
          <w:b/>
          <w:bCs/>
          <w:sz w:val="24"/>
          <w:szCs w:val="24"/>
        </w:rPr>
        <w:t>Step 1</w:t>
      </w:r>
      <w:r w:rsidRPr="003E342A">
        <w:rPr>
          <w:rFonts w:ascii="Century Gothic" w:hAnsi="Century Gothic"/>
          <w:sz w:val="24"/>
          <w:szCs w:val="24"/>
        </w:rPr>
        <w:t xml:space="preserve">: Start here: </w:t>
      </w:r>
      <w:hyperlink r:id="rId28" w:history="1">
        <w:r w:rsidRPr="003E342A">
          <w:rPr>
            <w:rStyle w:val="Hyperlink"/>
            <w:rFonts w:ascii="Century Gothic" w:hAnsi="Century Gothic"/>
            <w:sz w:val="24"/>
            <w:szCs w:val="24"/>
          </w:rPr>
          <w:t>https://azsc.server.tracorp.com/novusiii/application/login/?redirect=https://azsc.server.tracorp.com/novusiii/welcom</w:t>
        </w:r>
      </w:hyperlink>
      <w:r w:rsidRPr="003E342A">
        <w:rPr>
          <w:rFonts w:ascii="Century Gothic" w:hAnsi="Century Gothic"/>
          <w:sz w:val="24"/>
          <w:szCs w:val="24"/>
        </w:rPr>
        <w:t xml:space="preserve"> </w:t>
      </w:r>
    </w:p>
    <w:p w14:paraId="3379CBA6" w14:textId="77777777" w:rsidR="00BC33D6" w:rsidRPr="003E342A" w:rsidRDefault="00BC33D6" w:rsidP="00BC33D6">
      <w:pPr>
        <w:rPr>
          <w:rFonts w:ascii="Century Gothic" w:hAnsi="Century Gothic"/>
          <w:sz w:val="24"/>
          <w:szCs w:val="24"/>
        </w:rPr>
      </w:pPr>
      <w:r w:rsidRPr="003E342A">
        <w:rPr>
          <w:rFonts w:ascii="Century Gothic" w:hAnsi="Century Gothic"/>
          <w:b/>
          <w:bCs/>
          <w:sz w:val="24"/>
          <w:szCs w:val="24"/>
        </w:rPr>
        <w:t>Step 2:</w:t>
      </w:r>
      <w:r w:rsidRPr="003E342A">
        <w:rPr>
          <w:rFonts w:ascii="Century Gothic" w:hAnsi="Century Gothic"/>
          <w:sz w:val="24"/>
          <w:szCs w:val="24"/>
        </w:rPr>
        <w:t xml:space="preserve"> Click “Create Account” button </w:t>
      </w:r>
    </w:p>
    <w:p w14:paraId="62867A6A" w14:textId="77777777" w:rsidR="00BC33D6" w:rsidRPr="003E342A" w:rsidRDefault="00BC33D6" w:rsidP="00BC33D6">
      <w:pPr>
        <w:rPr>
          <w:rFonts w:ascii="Century Gothic" w:hAnsi="Century Gothic"/>
          <w:sz w:val="24"/>
          <w:szCs w:val="24"/>
        </w:rPr>
      </w:pPr>
      <w:r w:rsidRPr="003E342A">
        <w:rPr>
          <w:rFonts w:ascii="Century Gothic" w:hAnsi="Century Gothic"/>
          <w:b/>
          <w:bCs/>
          <w:sz w:val="24"/>
          <w:szCs w:val="24"/>
        </w:rPr>
        <w:t>Step 3</w:t>
      </w:r>
      <w:r w:rsidRPr="003E342A">
        <w:rPr>
          <w:rFonts w:ascii="Century Gothic" w:hAnsi="Century Gothic"/>
          <w:sz w:val="24"/>
          <w:szCs w:val="24"/>
        </w:rPr>
        <w:t xml:space="preserve">: Create a “Username” (your choice) </w:t>
      </w:r>
    </w:p>
    <w:p w14:paraId="5C132FEA" w14:textId="4A29627E" w:rsidR="00BC33D6" w:rsidRPr="003E342A" w:rsidRDefault="00BC33D6" w:rsidP="00BC33D6">
      <w:pPr>
        <w:rPr>
          <w:rFonts w:ascii="Century Gothic" w:hAnsi="Century Gothic"/>
          <w:sz w:val="24"/>
          <w:szCs w:val="24"/>
        </w:rPr>
      </w:pPr>
      <w:r w:rsidRPr="003E342A">
        <w:rPr>
          <w:rFonts w:ascii="Century Gothic" w:hAnsi="Century Gothic"/>
          <w:b/>
          <w:bCs/>
          <w:sz w:val="24"/>
          <w:szCs w:val="24"/>
        </w:rPr>
        <w:t>Step 4:</w:t>
      </w:r>
      <w:r w:rsidRPr="003E342A">
        <w:rPr>
          <w:rFonts w:ascii="Century Gothic" w:hAnsi="Century Gothic"/>
          <w:sz w:val="24"/>
          <w:szCs w:val="24"/>
        </w:rPr>
        <w:t xml:space="preserve"> Enter your “Email” address </w:t>
      </w:r>
      <w:r w:rsidR="00137601" w:rsidRPr="003E342A">
        <w:rPr>
          <w:rFonts w:ascii="Century Gothic" w:hAnsi="Century Gothic"/>
          <w:sz w:val="24"/>
          <w:szCs w:val="24"/>
        </w:rPr>
        <w:t>(use your current email, you can change this to your CASA email later if you wish)</w:t>
      </w:r>
    </w:p>
    <w:p w14:paraId="67220410" w14:textId="77777777" w:rsidR="00BC33D6" w:rsidRPr="003E342A" w:rsidRDefault="00BC33D6" w:rsidP="00BC33D6">
      <w:pPr>
        <w:rPr>
          <w:rFonts w:ascii="Century Gothic" w:hAnsi="Century Gothic"/>
          <w:sz w:val="24"/>
          <w:szCs w:val="24"/>
        </w:rPr>
      </w:pPr>
      <w:r w:rsidRPr="003E342A">
        <w:rPr>
          <w:rFonts w:ascii="Century Gothic" w:hAnsi="Century Gothic"/>
          <w:b/>
          <w:bCs/>
          <w:sz w:val="24"/>
          <w:szCs w:val="24"/>
        </w:rPr>
        <w:t>Step 5</w:t>
      </w:r>
      <w:r w:rsidRPr="003E342A">
        <w:rPr>
          <w:rFonts w:ascii="Century Gothic" w:hAnsi="Century Gothic"/>
          <w:sz w:val="24"/>
          <w:szCs w:val="24"/>
        </w:rPr>
        <w:t xml:space="preserve">: Enter your “First Name” </w:t>
      </w:r>
    </w:p>
    <w:p w14:paraId="1F02D4C6" w14:textId="4EF1A088" w:rsidR="00BC33D6" w:rsidRPr="003E342A" w:rsidRDefault="00BC33D6" w:rsidP="00BC33D6">
      <w:pPr>
        <w:rPr>
          <w:rFonts w:ascii="Century Gothic" w:hAnsi="Century Gothic"/>
          <w:sz w:val="24"/>
          <w:szCs w:val="24"/>
        </w:rPr>
      </w:pPr>
      <w:r w:rsidRPr="003E342A">
        <w:rPr>
          <w:rFonts w:ascii="Century Gothic" w:hAnsi="Century Gothic"/>
          <w:b/>
          <w:bCs/>
          <w:sz w:val="24"/>
          <w:szCs w:val="24"/>
        </w:rPr>
        <w:t>Step 6:</w:t>
      </w:r>
      <w:r w:rsidRPr="003E342A">
        <w:rPr>
          <w:rFonts w:ascii="Century Gothic" w:hAnsi="Century Gothic"/>
          <w:sz w:val="24"/>
          <w:szCs w:val="24"/>
        </w:rPr>
        <w:t xml:space="preserve"> Enter your “Last Name” </w:t>
      </w:r>
    </w:p>
    <w:p w14:paraId="4AA9662D" w14:textId="77777777" w:rsidR="00BC33D6" w:rsidRPr="003E342A" w:rsidRDefault="00BC33D6" w:rsidP="00BC33D6">
      <w:pPr>
        <w:rPr>
          <w:rFonts w:ascii="Century Gothic" w:hAnsi="Century Gothic"/>
          <w:sz w:val="24"/>
          <w:szCs w:val="24"/>
        </w:rPr>
      </w:pPr>
      <w:r w:rsidRPr="003E342A">
        <w:rPr>
          <w:rFonts w:ascii="Century Gothic" w:hAnsi="Century Gothic"/>
          <w:b/>
          <w:bCs/>
          <w:sz w:val="24"/>
          <w:szCs w:val="24"/>
        </w:rPr>
        <w:t>Step 7</w:t>
      </w:r>
      <w:r w:rsidRPr="003E342A">
        <w:rPr>
          <w:rFonts w:ascii="Century Gothic" w:hAnsi="Century Gothic"/>
          <w:sz w:val="24"/>
          <w:szCs w:val="24"/>
        </w:rPr>
        <w:t xml:space="preserve">: Create a “Password” (needs to contain at least one capital letter and one number) </w:t>
      </w:r>
    </w:p>
    <w:p w14:paraId="5FC1B9AB" w14:textId="21972F22" w:rsidR="00BC33D6" w:rsidRPr="003E342A" w:rsidRDefault="00BC33D6" w:rsidP="00BC33D6">
      <w:pPr>
        <w:rPr>
          <w:rFonts w:ascii="Century Gothic" w:hAnsi="Century Gothic"/>
          <w:sz w:val="24"/>
          <w:szCs w:val="24"/>
        </w:rPr>
      </w:pPr>
      <w:r w:rsidRPr="003E342A">
        <w:rPr>
          <w:rFonts w:ascii="Century Gothic" w:hAnsi="Century Gothic"/>
          <w:b/>
          <w:bCs/>
          <w:sz w:val="24"/>
          <w:szCs w:val="24"/>
        </w:rPr>
        <w:t>Step 8:</w:t>
      </w:r>
      <w:r w:rsidRPr="003E342A">
        <w:rPr>
          <w:rFonts w:ascii="Century Gothic" w:hAnsi="Century Gothic"/>
          <w:sz w:val="24"/>
          <w:szCs w:val="24"/>
        </w:rPr>
        <w:t xml:space="preserve"> For “Registration Access” • Select “</w:t>
      </w:r>
      <w:r w:rsidRPr="003E342A">
        <w:rPr>
          <w:rFonts w:ascii="Century Gothic" w:hAnsi="Century Gothic"/>
          <w:b/>
          <w:bCs/>
          <w:sz w:val="24"/>
          <w:szCs w:val="24"/>
        </w:rPr>
        <w:t>CASA Volntr</w:t>
      </w:r>
      <w:r w:rsidRPr="003E342A">
        <w:rPr>
          <w:rFonts w:ascii="Century Gothic" w:hAnsi="Century Gothic"/>
          <w:sz w:val="24"/>
          <w:szCs w:val="24"/>
        </w:rPr>
        <w:t xml:space="preserve">” </w:t>
      </w:r>
    </w:p>
    <w:p w14:paraId="25FCAF7D" w14:textId="7FD7E3B9" w:rsidR="00BC33D6" w:rsidRPr="003E342A" w:rsidRDefault="1D4ED39B" w:rsidP="5F480851">
      <w:pPr>
        <w:ind w:firstLine="720"/>
        <w:rPr>
          <w:rFonts w:ascii="Century Gothic" w:hAnsi="Century Gothic"/>
          <w:b/>
          <w:bCs/>
          <w:sz w:val="24"/>
          <w:szCs w:val="24"/>
        </w:rPr>
      </w:pPr>
      <w:r w:rsidRPr="5F480851">
        <w:rPr>
          <w:rFonts w:ascii="Century Gothic" w:hAnsi="Century Gothic"/>
          <w:b/>
          <w:bCs/>
          <w:sz w:val="24"/>
          <w:szCs w:val="24"/>
        </w:rPr>
        <w:t xml:space="preserve">**Please note: if you do not select a registration access, no content will be assigned to </w:t>
      </w:r>
      <w:r w:rsidR="00BC33D6">
        <w:tab/>
      </w:r>
      <w:r w:rsidRPr="5F480851">
        <w:rPr>
          <w:rFonts w:ascii="Century Gothic" w:hAnsi="Century Gothic"/>
          <w:b/>
          <w:bCs/>
          <w:sz w:val="24"/>
          <w:szCs w:val="24"/>
        </w:rPr>
        <w:t xml:space="preserve">you** </w:t>
      </w:r>
    </w:p>
    <w:p w14:paraId="7C60A049" w14:textId="7953E448" w:rsidR="00BC33D6" w:rsidRPr="003E342A" w:rsidRDefault="1D4ED39B" w:rsidP="5F480851">
      <w:pPr>
        <w:rPr>
          <w:rFonts w:ascii="Century Gothic" w:hAnsi="Century Gothic"/>
          <w:sz w:val="24"/>
          <w:szCs w:val="24"/>
        </w:rPr>
      </w:pPr>
      <w:r w:rsidRPr="5F480851">
        <w:rPr>
          <w:rFonts w:ascii="Century Gothic" w:hAnsi="Century Gothic"/>
          <w:b/>
          <w:bCs/>
          <w:sz w:val="24"/>
          <w:szCs w:val="24"/>
        </w:rPr>
        <w:t>Step 9:</w:t>
      </w:r>
      <w:r w:rsidRPr="5F480851">
        <w:rPr>
          <w:rFonts w:ascii="Century Gothic" w:hAnsi="Century Gothic"/>
          <w:sz w:val="24"/>
          <w:szCs w:val="24"/>
        </w:rPr>
        <w:t xml:space="preserve"> Click “Create Account”</w:t>
      </w:r>
    </w:p>
    <w:p w14:paraId="69E50422" w14:textId="078B5642" w:rsidR="00BC33D6" w:rsidRPr="003E342A" w:rsidRDefault="712C536A" w:rsidP="5F480851">
      <w:pPr>
        <w:ind w:firstLine="720"/>
        <w:rPr>
          <w:rFonts w:ascii="Century Gothic" w:hAnsi="Century Gothic"/>
          <w:sz w:val="24"/>
          <w:szCs w:val="24"/>
        </w:rPr>
      </w:pPr>
      <w:r w:rsidRPr="5F480851">
        <w:rPr>
          <w:rFonts w:ascii="Century Gothic" w:hAnsi="Century Gothic"/>
          <w:sz w:val="24"/>
          <w:szCs w:val="24"/>
        </w:rPr>
        <w:t>*</w:t>
      </w:r>
      <w:r w:rsidR="1D4ED39B" w:rsidRPr="5F480851">
        <w:rPr>
          <w:rFonts w:ascii="Century Gothic" w:hAnsi="Century Gothic"/>
          <w:sz w:val="24"/>
          <w:szCs w:val="24"/>
        </w:rPr>
        <w:t>N</w:t>
      </w:r>
      <w:r w:rsidR="3B42CB4C" w:rsidRPr="5F480851">
        <w:rPr>
          <w:rFonts w:ascii="Century Gothic" w:hAnsi="Century Gothic"/>
          <w:sz w:val="24"/>
          <w:szCs w:val="24"/>
        </w:rPr>
        <w:t>o additional information is required for this screen</w:t>
      </w:r>
      <w:r w:rsidR="1D4ED39B" w:rsidRPr="5F480851">
        <w:rPr>
          <w:rFonts w:ascii="Century Gothic" w:hAnsi="Century Gothic"/>
          <w:sz w:val="24"/>
          <w:szCs w:val="24"/>
        </w:rPr>
        <w:t>.</w:t>
      </w:r>
    </w:p>
    <w:p w14:paraId="080A48C5" w14:textId="4F5B1F6F" w:rsidR="3DC8E74B" w:rsidRDefault="3DC8E74B" w:rsidP="5F480851">
      <w:pPr>
        <w:spacing w:before="240" w:after="240"/>
      </w:pPr>
      <w:r w:rsidRPr="5F480851">
        <w:rPr>
          <w:rFonts w:ascii="Century Gothic" w:eastAsia="Century Gothic" w:hAnsi="Century Gothic" w:cs="Century Gothic"/>
          <w:sz w:val="24"/>
          <w:szCs w:val="24"/>
        </w:rPr>
        <w:t>🔐</w:t>
      </w:r>
      <w:r w:rsidRPr="5F480851">
        <w:rPr>
          <w:rFonts w:ascii="Century Gothic" w:eastAsia="Century Gothic" w:hAnsi="Century Gothic" w:cs="Century Gothic"/>
          <w:b/>
          <w:bCs/>
          <w:sz w:val="24"/>
          <w:szCs w:val="24"/>
        </w:rPr>
        <w:t xml:space="preserve"> </w:t>
      </w:r>
      <w:r w:rsidR="0A04FD88" w:rsidRPr="5F480851">
        <w:rPr>
          <w:rFonts w:ascii="Century Gothic" w:eastAsia="Century Gothic" w:hAnsi="Century Gothic" w:cs="Century Gothic"/>
          <w:b/>
          <w:bCs/>
          <w:sz w:val="24"/>
          <w:szCs w:val="24"/>
        </w:rPr>
        <w:t>Logging In</w:t>
      </w:r>
    </w:p>
    <w:p w14:paraId="2EB13BA4" w14:textId="5333E618" w:rsidR="0A04FD88" w:rsidRDefault="0A04FD88" w:rsidP="5F480851">
      <w:pPr>
        <w:spacing w:before="240" w:after="240"/>
      </w:pPr>
      <w:r w:rsidRPr="5F480851">
        <w:rPr>
          <w:rFonts w:ascii="Century Gothic" w:eastAsia="Century Gothic" w:hAnsi="Century Gothic" w:cs="Century Gothic"/>
          <w:sz w:val="24"/>
          <w:szCs w:val="24"/>
        </w:rPr>
        <w:t>After creating your account, log in using your new username and password.</w:t>
      </w:r>
    </w:p>
    <w:p w14:paraId="6298CC84" w14:textId="21E93A05" w:rsidR="0A04FD88" w:rsidRDefault="0A04FD88" w:rsidP="5F480851">
      <w:pPr>
        <w:spacing w:before="240" w:after="240"/>
      </w:pPr>
      <w:r w:rsidRPr="5F480851">
        <w:rPr>
          <w:rFonts w:ascii="Century Gothic" w:eastAsia="Century Gothic" w:hAnsi="Century Gothic" w:cs="Century Gothic"/>
          <w:sz w:val="24"/>
          <w:szCs w:val="24"/>
        </w:rPr>
        <w:t xml:space="preserve">If you forget your login information later, </w:t>
      </w:r>
      <w:r w:rsidRPr="5F480851">
        <w:rPr>
          <w:rFonts w:ascii="Century Gothic" w:eastAsia="Century Gothic" w:hAnsi="Century Gothic" w:cs="Century Gothic"/>
          <w:b/>
          <w:bCs/>
          <w:sz w:val="24"/>
          <w:szCs w:val="24"/>
        </w:rPr>
        <w:t>do NOT create a new account.</w:t>
      </w:r>
    </w:p>
    <w:p w14:paraId="51A20208" w14:textId="46045094" w:rsidR="0A04FD88" w:rsidRDefault="0A04FD88" w:rsidP="5F480851">
      <w:pPr>
        <w:spacing w:before="240" w:after="240"/>
      </w:pPr>
      <w:r w:rsidRPr="5F480851">
        <w:rPr>
          <w:rFonts w:ascii="Century Gothic" w:eastAsia="Century Gothic" w:hAnsi="Century Gothic" w:cs="Century Gothic"/>
          <w:sz w:val="24"/>
          <w:szCs w:val="24"/>
        </w:rPr>
        <w:lastRenderedPageBreak/>
        <w:t xml:space="preserve">Instead, click </w:t>
      </w:r>
      <w:r w:rsidRPr="5F480851">
        <w:rPr>
          <w:rFonts w:ascii="Century Gothic" w:eastAsia="Century Gothic" w:hAnsi="Century Gothic" w:cs="Century Gothic"/>
          <w:b/>
          <w:bCs/>
          <w:sz w:val="24"/>
          <w:szCs w:val="24"/>
        </w:rPr>
        <w:t>“Forgot Password”</w:t>
      </w:r>
      <w:r w:rsidRPr="5F480851">
        <w:rPr>
          <w:rFonts w:ascii="Century Gothic" w:eastAsia="Century Gothic" w:hAnsi="Century Gothic" w:cs="Century Gothic"/>
          <w:sz w:val="24"/>
          <w:szCs w:val="24"/>
        </w:rPr>
        <w:t xml:space="preserve"> under the login fields.</w:t>
      </w:r>
    </w:p>
    <w:p w14:paraId="710B900E" w14:textId="116F9E46" w:rsidR="0A04FD88" w:rsidRDefault="0A04FD88" w:rsidP="5F480851">
      <w:pPr>
        <w:spacing w:before="240" w:after="240"/>
      </w:pPr>
      <w:r w:rsidRPr="5F480851">
        <w:rPr>
          <w:rFonts w:ascii="Century Gothic" w:eastAsia="Century Gothic" w:hAnsi="Century Gothic" w:cs="Century Gothic"/>
          <w:sz w:val="24"/>
          <w:szCs w:val="24"/>
        </w:rPr>
        <w:t xml:space="preserve">📩 </w:t>
      </w:r>
      <w:r w:rsidRPr="5F480851">
        <w:rPr>
          <w:rFonts w:ascii="Century Gothic" w:eastAsia="Century Gothic" w:hAnsi="Century Gothic" w:cs="Century Gothic"/>
          <w:b/>
          <w:bCs/>
          <w:sz w:val="24"/>
          <w:szCs w:val="24"/>
        </w:rPr>
        <w:t>Need Help?</w:t>
      </w:r>
    </w:p>
    <w:p w14:paraId="425EE41F" w14:textId="0FAB9412" w:rsidR="0A04FD88" w:rsidRDefault="0A04FD88" w:rsidP="5F480851">
      <w:pPr>
        <w:spacing w:before="240" w:after="240"/>
      </w:pPr>
      <w:r w:rsidRPr="5F480851">
        <w:rPr>
          <w:rFonts w:ascii="Century Gothic" w:eastAsia="Century Gothic" w:hAnsi="Century Gothic" w:cs="Century Gothic"/>
          <w:sz w:val="24"/>
          <w:szCs w:val="24"/>
        </w:rPr>
        <w:t xml:space="preserve">Contact: </w:t>
      </w:r>
      <w:r w:rsidRPr="5F480851">
        <w:rPr>
          <w:rFonts w:ascii="Century Gothic" w:eastAsia="Century Gothic" w:hAnsi="Century Gothic" w:cs="Century Gothic"/>
          <w:b/>
          <w:bCs/>
          <w:sz w:val="24"/>
          <w:szCs w:val="24"/>
        </w:rPr>
        <w:t>Jessica McCowan</w:t>
      </w:r>
      <w:r w:rsidR="00707D6E">
        <w:rPr>
          <w:rFonts w:ascii="Century Gothic" w:eastAsia="Century Gothic" w:hAnsi="Century Gothic" w:cs="Century Gothic"/>
          <w:b/>
          <w:bCs/>
          <w:sz w:val="24"/>
          <w:szCs w:val="24"/>
        </w:rPr>
        <w:t>, Sarah Smith or Jaime Maldonado</w:t>
      </w:r>
    </w:p>
    <w:p w14:paraId="3F35C786" w14:textId="013B846D" w:rsidR="0A04FD88" w:rsidRPr="00707D6E" w:rsidRDefault="0A04FD88" w:rsidP="5F480851">
      <w:pPr>
        <w:spacing w:before="240" w:after="240"/>
      </w:pPr>
      <w:r w:rsidRPr="00707D6E">
        <w:rPr>
          <w:rFonts w:ascii="Century Gothic" w:eastAsia="Century Gothic" w:hAnsi="Century Gothic" w:cs="Century Gothic"/>
          <w:sz w:val="24"/>
          <w:szCs w:val="24"/>
        </w:rPr>
        <w:t xml:space="preserve"> </w:t>
      </w:r>
      <w:r w:rsidRPr="1A03FFD7">
        <w:rPr>
          <w:rFonts w:ascii="Century Gothic" w:eastAsia="Century Gothic" w:hAnsi="Century Gothic" w:cs="Century Gothic"/>
          <w:sz w:val="24"/>
          <w:szCs w:val="24"/>
        </w:rPr>
        <w:t>📧</w:t>
      </w:r>
      <w:r w:rsidRPr="00707D6E">
        <w:rPr>
          <w:rFonts w:ascii="Century Gothic" w:eastAsia="Century Gothic" w:hAnsi="Century Gothic" w:cs="Century Gothic"/>
          <w:sz w:val="24"/>
          <w:szCs w:val="24"/>
        </w:rPr>
        <w:t xml:space="preserve"> </w:t>
      </w:r>
      <w:hyperlink r:id="rId29">
        <w:r w:rsidRPr="00707D6E">
          <w:rPr>
            <w:rStyle w:val="Hyperlink"/>
            <w:rFonts w:ascii="Century Gothic" w:eastAsia="Century Gothic" w:hAnsi="Century Gothic" w:cs="Century Gothic"/>
            <w:sz w:val="24"/>
            <w:szCs w:val="24"/>
          </w:rPr>
          <w:t>jmccowan@courts.az.gov</w:t>
        </w:r>
      </w:hyperlink>
      <w:r w:rsidR="00707D6E" w:rsidRPr="00707D6E">
        <w:t xml:space="preserve">; </w:t>
      </w:r>
      <w:hyperlink r:id="rId30" w:history="1">
        <w:r w:rsidR="00707D6E" w:rsidRPr="00707D6E">
          <w:rPr>
            <w:rStyle w:val="Hyperlink"/>
            <w:rFonts w:ascii="Century Gothic" w:hAnsi="Century Gothic"/>
            <w:sz w:val="24"/>
            <w:szCs w:val="24"/>
          </w:rPr>
          <w:t>sasmith@courts.az.gov</w:t>
        </w:r>
      </w:hyperlink>
      <w:r w:rsidR="00707D6E" w:rsidRPr="00707D6E">
        <w:rPr>
          <w:rFonts w:ascii="Century Gothic" w:hAnsi="Century Gothic"/>
          <w:sz w:val="24"/>
          <w:szCs w:val="24"/>
        </w:rPr>
        <w:t xml:space="preserve">; </w:t>
      </w:r>
      <w:hyperlink r:id="rId31" w:history="1">
        <w:r w:rsidR="00707D6E" w:rsidRPr="001F4437">
          <w:rPr>
            <w:rStyle w:val="Hyperlink"/>
            <w:rFonts w:ascii="Century Gothic" w:hAnsi="Century Gothic"/>
            <w:sz w:val="24"/>
            <w:szCs w:val="24"/>
          </w:rPr>
          <w:t>jamaldonado@courts.az.gov</w:t>
        </w:r>
      </w:hyperlink>
      <w:r w:rsidR="00707D6E">
        <w:rPr>
          <w:rFonts w:ascii="Century Gothic" w:hAnsi="Century Gothic"/>
          <w:sz w:val="24"/>
          <w:szCs w:val="24"/>
        </w:rPr>
        <w:t xml:space="preserve"> </w:t>
      </w:r>
    </w:p>
    <w:p w14:paraId="63D55074" w14:textId="4B1531A6" w:rsidR="13AC5D5C" w:rsidRDefault="13AC5D5C" w:rsidP="1E4BB5EF">
      <w:pPr>
        <w:spacing w:before="240" w:after="240"/>
      </w:pPr>
      <w:r>
        <w:rPr>
          <w:noProof/>
        </w:rPr>
        <w:drawing>
          <wp:inline distT="0" distB="0" distL="0" distR="0" wp14:anchorId="2C10EBCF" wp14:editId="3B1914B8">
            <wp:extent cx="371475" cy="381000"/>
            <wp:effectExtent l="0" t="0" r="0" b="0"/>
            <wp:docPr id="1916189279" name="drawing"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189279" name=""/>
                    <pic:cNvPicPr/>
                  </pic:nvPicPr>
                  <pic:blipFill>
                    <a:blip r:embed="rId17">
                      <a:extLst>
                        <a:ext uri="{28A0092B-C50C-407E-A947-70E740481C1C}">
                          <a14:useLocalDpi xmlns:a14="http://schemas.microsoft.com/office/drawing/2010/main" val="0"/>
                        </a:ext>
                      </a:extLst>
                    </a:blip>
                    <a:stretch>
                      <a:fillRect/>
                    </a:stretch>
                  </pic:blipFill>
                  <pic:spPr>
                    <a:xfrm>
                      <a:off x="0" y="0"/>
                      <a:ext cx="371475" cy="381000"/>
                    </a:xfrm>
                    <a:prstGeom prst="rect">
                      <a:avLst/>
                    </a:prstGeom>
                  </pic:spPr>
                </pic:pic>
              </a:graphicData>
            </a:graphic>
          </wp:inline>
        </w:drawing>
      </w:r>
      <w:r w:rsidRPr="1A03FFD7">
        <w:rPr>
          <w:rFonts w:ascii="Century Gothic" w:eastAsia="Century Gothic" w:hAnsi="Century Gothic" w:cs="Century Gothic"/>
          <w:i/>
          <w:iCs/>
          <w:color w:val="212529"/>
        </w:rPr>
        <w:t>Refer to worksheet and answer the question.</w:t>
      </w:r>
      <w:r w:rsidRPr="1A03FFD7">
        <w:rPr>
          <w:rFonts w:ascii="Arial" w:eastAsia="Arial" w:hAnsi="Arial" w:cs="Arial"/>
          <w:b/>
          <w:bCs/>
          <w:i/>
          <w:iCs/>
          <w:color w:val="212529"/>
        </w:rPr>
        <w:t> </w:t>
      </w:r>
      <w:r w:rsidRPr="1A03FFD7">
        <w:rPr>
          <w:rFonts w:ascii="Arial" w:eastAsia="Arial" w:hAnsi="Arial" w:cs="Arial"/>
          <w:b/>
          <w:bCs/>
          <w:color w:val="212529"/>
        </w:rPr>
        <w:t>  </w:t>
      </w:r>
      <w:r w:rsidRPr="1A03FFD7">
        <w:rPr>
          <w:rFonts w:ascii="Arial" w:eastAsia="Arial" w:hAnsi="Arial" w:cs="Arial"/>
          <w:color w:val="212529"/>
        </w:rPr>
        <w:t> </w:t>
      </w:r>
    </w:p>
    <w:p w14:paraId="14057A06" w14:textId="0129809E" w:rsidR="00137601" w:rsidRPr="003E342A" w:rsidRDefault="00137601" w:rsidP="002F3351">
      <w:pPr>
        <w:rPr>
          <w:rFonts w:ascii="Century Gothic" w:hAnsi="Century Gothic"/>
          <w:sz w:val="24"/>
          <w:szCs w:val="24"/>
        </w:rPr>
      </w:pPr>
    </w:p>
    <w:sectPr w:rsidR="00137601" w:rsidRPr="003E342A" w:rsidSect="000B38D8">
      <w:headerReference w:type="default" r:id="rId32"/>
      <w:footerReference w:type="default" r:id="rId33"/>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A733B5" w14:textId="77777777" w:rsidR="003F2E36" w:rsidRDefault="003F2E36" w:rsidP="00167052">
      <w:pPr>
        <w:spacing w:after="0" w:line="240" w:lineRule="auto"/>
      </w:pPr>
      <w:r>
        <w:separator/>
      </w:r>
    </w:p>
  </w:endnote>
  <w:endnote w:type="continuationSeparator" w:id="0">
    <w:p w14:paraId="5DAF9756" w14:textId="77777777" w:rsidR="003F2E36" w:rsidRDefault="003F2E36" w:rsidP="00167052">
      <w:pPr>
        <w:spacing w:after="0" w:line="240" w:lineRule="auto"/>
      </w:pPr>
      <w:r>
        <w:continuationSeparator/>
      </w:r>
    </w:p>
  </w:endnote>
  <w:endnote w:type="continuationNotice" w:id="1">
    <w:p w14:paraId="23D54101" w14:textId="77777777" w:rsidR="003F2E36" w:rsidRDefault="003F2E3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2480560"/>
      <w:docPartObj>
        <w:docPartGallery w:val="Page Numbers (Bottom of Page)"/>
        <w:docPartUnique/>
      </w:docPartObj>
    </w:sdtPr>
    <w:sdtEndPr>
      <w:rPr>
        <w:noProof/>
      </w:rPr>
    </w:sdtEndPr>
    <w:sdtContent>
      <w:p w14:paraId="6F4FB7E8" w14:textId="440CE73F" w:rsidR="000B38D8" w:rsidRDefault="000B38D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A899DB4" w14:textId="77777777" w:rsidR="000B38D8" w:rsidRDefault="000B38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009DA4" w14:textId="77777777" w:rsidR="003F2E36" w:rsidRDefault="003F2E36" w:rsidP="00167052">
      <w:pPr>
        <w:spacing w:after="0" w:line="240" w:lineRule="auto"/>
      </w:pPr>
      <w:r>
        <w:separator/>
      </w:r>
    </w:p>
  </w:footnote>
  <w:footnote w:type="continuationSeparator" w:id="0">
    <w:p w14:paraId="173D3E20" w14:textId="77777777" w:rsidR="003F2E36" w:rsidRDefault="003F2E36" w:rsidP="00167052">
      <w:pPr>
        <w:spacing w:after="0" w:line="240" w:lineRule="auto"/>
      </w:pPr>
      <w:r>
        <w:continuationSeparator/>
      </w:r>
    </w:p>
  </w:footnote>
  <w:footnote w:type="continuationNotice" w:id="1">
    <w:p w14:paraId="41F07ECE" w14:textId="77777777" w:rsidR="003F2E36" w:rsidRDefault="003F2E3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3D461" w14:textId="7ECC7D17" w:rsidR="007C7D6C" w:rsidRDefault="007C7D6C">
    <w:pPr>
      <w:pStyle w:val="Header"/>
    </w:pPr>
    <w:r>
      <w:rPr>
        <w:noProof/>
      </w:rPr>
      <mc:AlternateContent>
        <mc:Choice Requires="wps">
          <w:drawing>
            <wp:anchor distT="182880" distB="182880" distL="114300" distR="114300" simplePos="0" relativeHeight="251658240" behindDoc="0" locked="0" layoutInCell="1" allowOverlap="0" wp14:anchorId="05E7CBE7" wp14:editId="6B3058BA">
              <wp:simplePos x="0" y="0"/>
              <wp:positionH relativeFrom="margin">
                <wp:align>right</wp:align>
              </wp:positionH>
              <mc:AlternateContent>
                <mc:Choice Requires="wp14">
                  <wp:positionV relativeFrom="page">
                    <wp14:pctPosVOffset>3900</wp14:pctPosVOffset>
                  </wp:positionV>
                </mc:Choice>
                <mc:Fallback>
                  <wp:positionV relativeFrom="page">
                    <wp:posOffset>391795</wp:posOffset>
                  </wp:positionV>
                </mc:Fallback>
              </mc:AlternateContent>
              <wp:extent cx="5943600" cy="254000"/>
              <wp:effectExtent l="0" t="0" r="0" b="0"/>
              <wp:wrapTopAndBottom/>
              <wp:docPr id="12" name="Text Box 12" descr="Color-block header displaying document title"/>
              <wp:cNvGraphicFramePr/>
              <a:graphic xmlns:a="http://schemas.openxmlformats.org/drawingml/2006/main">
                <a:graphicData uri="http://schemas.microsoft.com/office/word/2010/wordprocessingShape">
                  <wps:wsp>
                    <wps:cNvSpPr txBox="1"/>
                    <wps:spPr>
                      <a:xfrm>
                        <a:off x="0" y="0"/>
                        <a:ext cx="5943600" cy="254000"/>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Header content"/>
                          </w:tblPr>
                          <w:tblGrid>
                            <w:gridCol w:w="188"/>
                            <w:gridCol w:w="8709"/>
                            <w:gridCol w:w="468"/>
                          </w:tblGrid>
                          <w:tr w:rsidR="007C7D6C" w14:paraId="0A213754" w14:textId="77777777">
                            <w:trPr>
                              <w:trHeight w:hRule="exact" w:val="360"/>
                            </w:trPr>
                            <w:tc>
                              <w:tcPr>
                                <w:tcW w:w="100" w:type="pct"/>
                                <w:shd w:val="clear" w:color="auto" w:fill="4472C4" w:themeFill="accent1"/>
                                <w:vAlign w:val="center"/>
                              </w:tcPr>
                              <w:p w14:paraId="7014671B" w14:textId="77777777" w:rsidR="007C7D6C" w:rsidRDefault="007C7D6C">
                                <w:pPr>
                                  <w:pStyle w:val="Header"/>
                                  <w:tabs>
                                    <w:tab w:val="clear" w:pos="4680"/>
                                    <w:tab w:val="clear" w:pos="9360"/>
                                  </w:tabs>
                                  <w:spacing w:before="40" w:after="40"/>
                                  <w:rPr>
                                    <w:color w:val="FFFFFF" w:themeColor="background1"/>
                                  </w:rPr>
                                </w:pPr>
                              </w:p>
                            </w:tc>
                            <w:tc>
                              <w:tcPr>
                                <w:tcW w:w="4650" w:type="pct"/>
                                <w:shd w:val="clear" w:color="auto" w:fill="2E74B5" w:themeFill="accent5" w:themeFillShade="BF"/>
                                <w:vAlign w:val="center"/>
                              </w:tcPr>
                              <w:sdt>
                                <w:sdtPr>
                                  <w:rPr>
                                    <w:rFonts w:cstheme="minorHAnsi"/>
                                    <w:color w:val="F2F2F2" w:themeColor="background1" w:themeShade="F2"/>
                                  </w:rPr>
                                  <w:alias w:val="Title"/>
                                  <w:tag w:val=""/>
                                  <w:id w:val="-1021469309"/>
                                  <w:dataBinding w:prefixMappings="xmlns:ns0='http://purl.org/dc/elements/1.1/' xmlns:ns1='http://schemas.openxmlformats.org/package/2006/metadata/core-properties' " w:xpath="/ns1:coreProperties[1]/ns0:title[1]" w:storeItemID="{6C3C8BC8-F283-45AE-878A-BAB7291924A1}"/>
                                  <w:text/>
                                </w:sdtPr>
                                <w:sdtContent>
                                  <w:p w14:paraId="59C46E8B" w14:textId="2A627BEE" w:rsidR="007C7D6C" w:rsidRPr="00247695" w:rsidRDefault="007C7D6C" w:rsidP="00167052">
                                    <w:pPr>
                                      <w:pStyle w:val="Header"/>
                                      <w:tabs>
                                        <w:tab w:val="clear" w:pos="4680"/>
                                        <w:tab w:val="clear" w:pos="9360"/>
                                      </w:tabs>
                                      <w:spacing w:before="40" w:after="40"/>
                                      <w:ind w:left="144" w:right="144"/>
                                      <w:jc w:val="center"/>
                                      <w:rPr>
                                        <w:rFonts w:cstheme="minorHAnsi"/>
                                        <w:color w:val="F2F2F2" w:themeColor="background1" w:themeShade="F2"/>
                                      </w:rPr>
                                    </w:pPr>
                                    <w:r w:rsidRPr="00247695">
                                      <w:rPr>
                                        <w:rFonts w:cstheme="minorHAnsi"/>
                                        <w:color w:val="F2F2F2" w:themeColor="background1" w:themeShade="F2"/>
                                      </w:rPr>
                                      <w:t xml:space="preserve">CASA OF ARIZONA – VIRTUAL – </w:t>
                                    </w:r>
                                    <w:r w:rsidR="002666C3">
                                      <w:rPr>
                                        <w:rFonts w:cstheme="minorHAnsi"/>
                                        <w:color w:val="F2F2F2" w:themeColor="background1" w:themeShade="F2"/>
                                      </w:rPr>
                                      <w:t xml:space="preserve">MODULE </w:t>
                                    </w:r>
                                    <w:r w:rsidRPr="00247695">
                                      <w:rPr>
                                        <w:rFonts w:cstheme="minorHAnsi"/>
                                        <w:color w:val="F2F2F2" w:themeColor="background1" w:themeShade="F2"/>
                                      </w:rPr>
                                      <w:t xml:space="preserve"> 2 </w:t>
                                    </w:r>
                                    <w:r w:rsidR="002666C3">
                                      <w:rPr>
                                        <w:rFonts w:cstheme="minorHAnsi"/>
                                        <w:color w:val="F2F2F2" w:themeColor="background1" w:themeShade="F2"/>
                                      </w:rPr>
                                      <w:t>HOMEWORK</w:t>
                                    </w:r>
                                  </w:p>
                                </w:sdtContent>
                              </w:sdt>
                            </w:tc>
                            <w:tc>
                              <w:tcPr>
                                <w:tcW w:w="250" w:type="pct"/>
                                <w:shd w:val="clear" w:color="auto" w:fill="4472C4" w:themeFill="accent1"/>
                                <w:vAlign w:val="center"/>
                              </w:tcPr>
                              <w:p w14:paraId="5FD1AE86" w14:textId="77777777" w:rsidR="007C7D6C" w:rsidRDefault="007C7D6C">
                                <w:pPr>
                                  <w:pStyle w:val="Header"/>
                                  <w:tabs>
                                    <w:tab w:val="clear" w:pos="4680"/>
                                    <w:tab w:val="clear" w:pos="9360"/>
                                  </w:tabs>
                                  <w:spacing w:before="40" w:after="40"/>
                                  <w:jc w:val="center"/>
                                  <w:rPr>
                                    <w:color w:val="FFFFFF" w:themeColor="background1"/>
                                  </w:rPr>
                                </w:pPr>
                              </w:p>
                            </w:tc>
                          </w:tr>
                        </w:tbl>
                        <w:p w14:paraId="37545387" w14:textId="77777777" w:rsidR="007C7D6C" w:rsidRDefault="007C7D6C">
                          <w:pPr>
                            <w:pStyle w:val="NoSpacin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type w14:anchorId="05E7CBE7" id="_x0000_t202" coordsize="21600,21600" o:spt="202" path="m,l,21600r21600,l21600,xe">
              <v:stroke joinstyle="miter"/>
              <v:path gradientshapeok="t" o:connecttype="rect"/>
            </v:shapetype>
            <v:shape id="Text Box 12" o:spid="_x0000_s1031" type="#_x0000_t202" alt="Color-block header displaying document title" style="position:absolute;margin-left:416.8pt;margin-top:0;width:468pt;height:20pt;z-index:251658240;visibility:visible;mso-wrap-style:square;mso-width-percent:1000;mso-height-percent:0;mso-top-percent:39;mso-wrap-distance-left:9pt;mso-wrap-distance-top:14.4pt;mso-wrap-distance-right:9pt;mso-wrap-distance-bottom:14.4pt;mso-position-horizontal:right;mso-position-horizontal-relative:margin;mso-position-vertical-relative:page;mso-width-percent:1000;mso-height-percent:0;mso-top-percent:39;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" o:allowoverlap="f" fillcolor="#4472c4 [3204]" stroked="f" strokeweight=".5pt">
              <v:textbox inset="0,0,0,0">
                <w:txbxContent>
                  <w:tbl>
                    <w:tblPr>
                      <w:tblW w:w="5000" w:type="pct"/>
                      <w:tblCellMar>
                        <w:left w:w="0" w:type="dxa"/>
                        <w:right w:w="0" w:type="dxa"/>
                      </w:tblCellMar>
                      <w:tblLook w:val="04A0" w:firstRow="1" w:lastRow="0" w:firstColumn="1" w:lastColumn="0" w:noHBand="0" w:noVBand="1"/>
                      <w:tblDescription w:val="Header content"/>
                    </w:tblPr>
                    <w:tblGrid>
                      <w:gridCol w:w="188"/>
                      <w:gridCol w:w="8709"/>
                      <w:gridCol w:w="468"/>
                    </w:tblGrid>
                    <w:tr w:rsidR="007C7D6C" w14:paraId="0A213754" w14:textId="77777777">
                      <w:trPr>
                        <w:trHeight w:hRule="exact" w:val="360"/>
                      </w:trPr>
                      <w:tc>
                        <w:tcPr>
                          <w:tcW w:w="100" w:type="pct"/>
                          <w:shd w:val="clear" w:color="auto" w:fill="4472C4" w:themeFill="accent1"/>
                          <w:vAlign w:val="center"/>
                        </w:tcPr>
                        <w:p w14:paraId="7014671B" w14:textId="77777777" w:rsidR="007C7D6C" w:rsidRDefault="007C7D6C">
                          <w:pPr>
                            <w:pStyle w:val="Header"/>
                            <w:tabs>
                              <w:tab w:val="clear" w:pos="4680"/>
                              <w:tab w:val="clear" w:pos="9360"/>
                            </w:tabs>
                            <w:spacing w:before="40" w:after="40"/>
                            <w:rPr>
                              <w:color w:val="FFFFFF" w:themeColor="background1"/>
                            </w:rPr>
                          </w:pPr>
                        </w:p>
                      </w:tc>
                      <w:tc>
                        <w:tcPr>
                          <w:tcW w:w="4650" w:type="pct"/>
                          <w:shd w:val="clear" w:color="auto" w:fill="2E74B5" w:themeFill="accent5" w:themeFillShade="BF"/>
                          <w:vAlign w:val="center"/>
                        </w:tcPr>
                        <w:sdt>
                          <w:sdtPr>
                            <w:rPr>
                              <w:rFonts w:cstheme="minorHAnsi"/>
                              <w:color w:val="F2F2F2" w:themeColor="background1" w:themeShade="F2"/>
                            </w:rPr>
                            <w:alias w:val="Title"/>
                            <w:tag w:val=""/>
                            <w:id w:val="-1021469309"/>
                            <w:dataBinding w:prefixMappings="xmlns:ns0='http://purl.org/dc/elements/1.1/' xmlns:ns1='http://schemas.openxmlformats.org/package/2006/metadata/core-properties' " w:xpath="/ns1:coreProperties[1]/ns0:title[1]" w:storeItemID="{6C3C8BC8-F283-45AE-878A-BAB7291924A1}"/>
                            <w:text/>
                          </w:sdtPr>
                          <w:sdtContent>
                            <w:p w14:paraId="59C46E8B" w14:textId="2A627BEE" w:rsidR="007C7D6C" w:rsidRPr="00247695" w:rsidRDefault="007C7D6C" w:rsidP="00167052">
                              <w:pPr>
                                <w:pStyle w:val="Header"/>
                                <w:tabs>
                                  <w:tab w:val="clear" w:pos="4680"/>
                                  <w:tab w:val="clear" w:pos="9360"/>
                                </w:tabs>
                                <w:spacing w:before="40" w:after="40"/>
                                <w:ind w:left="144" w:right="144"/>
                                <w:jc w:val="center"/>
                                <w:rPr>
                                  <w:rFonts w:cstheme="minorHAnsi"/>
                                  <w:color w:val="F2F2F2" w:themeColor="background1" w:themeShade="F2"/>
                                </w:rPr>
                              </w:pPr>
                              <w:r w:rsidRPr="00247695">
                                <w:rPr>
                                  <w:rFonts w:cstheme="minorHAnsi"/>
                                  <w:color w:val="F2F2F2" w:themeColor="background1" w:themeShade="F2"/>
                                </w:rPr>
                                <w:t xml:space="preserve">CASA OF ARIZONA – VIRTUAL – </w:t>
                              </w:r>
                              <w:r w:rsidR="002666C3">
                                <w:rPr>
                                  <w:rFonts w:cstheme="minorHAnsi"/>
                                  <w:color w:val="F2F2F2" w:themeColor="background1" w:themeShade="F2"/>
                                </w:rPr>
                                <w:t xml:space="preserve">MODULE </w:t>
                              </w:r>
                              <w:r w:rsidRPr="00247695">
                                <w:rPr>
                                  <w:rFonts w:cstheme="minorHAnsi"/>
                                  <w:color w:val="F2F2F2" w:themeColor="background1" w:themeShade="F2"/>
                                </w:rPr>
                                <w:t xml:space="preserve"> 2 </w:t>
                              </w:r>
                              <w:r w:rsidR="002666C3">
                                <w:rPr>
                                  <w:rFonts w:cstheme="minorHAnsi"/>
                                  <w:color w:val="F2F2F2" w:themeColor="background1" w:themeShade="F2"/>
                                </w:rPr>
                                <w:t>HOMEWORK</w:t>
                              </w:r>
                            </w:p>
                          </w:sdtContent>
                        </w:sdt>
                      </w:tc>
                      <w:tc>
                        <w:tcPr>
                          <w:tcW w:w="250" w:type="pct"/>
                          <w:shd w:val="clear" w:color="auto" w:fill="4472C4" w:themeFill="accent1"/>
                          <w:vAlign w:val="center"/>
                        </w:tcPr>
                        <w:p w14:paraId="5FD1AE86" w14:textId="77777777" w:rsidR="007C7D6C" w:rsidRDefault="007C7D6C">
                          <w:pPr>
                            <w:pStyle w:val="Header"/>
                            <w:tabs>
                              <w:tab w:val="clear" w:pos="4680"/>
                              <w:tab w:val="clear" w:pos="9360"/>
                            </w:tabs>
                            <w:spacing w:before="40" w:after="40"/>
                            <w:jc w:val="center"/>
                            <w:rPr>
                              <w:color w:val="FFFFFF" w:themeColor="background1"/>
                            </w:rPr>
                          </w:pPr>
                        </w:p>
                      </w:tc>
                    </w:tr>
                  </w:tbl>
                  <w:p w14:paraId="37545387" w14:textId="77777777" w:rsidR="007C7D6C" w:rsidRDefault="007C7D6C">
                    <w:pPr>
                      <w:pStyle w:val="NoSpacing"/>
                    </w:pPr>
                  </w:p>
                </w:txbxContent>
              </v:textbox>
              <w10:wrap type="topAndBottom" anchorx="margin"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2B6A375"/>
    <w:multiLevelType w:val="hybridMultilevel"/>
    <w:tmpl w:val="FFFFFFFF"/>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1A3674F"/>
    <w:multiLevelType w:val="multilevel"/>
    <w:tmpl w:val="1F10F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D27C6C"/>
    <w:multiLevelType w:val="multilevel"/>
    <w:tmpl w:val="FC120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F81CA1"/>
    <w:multiLevelType w:val="multilevel"/>
    <w:tmpl w:val="F3CA3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0204EE"/>
    <w:multiLevelType w:val="multilevel"/>
    <w:tmpl w:val="B5EA7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E868E1"/>
    <w:multiLevelType w:val="multilevel"/>
    <w:tmpl w:val="A7748CF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8357B71"/>
    <w:multiLevelType w:val="multilevel"/>
    <w:tmpl w:val="0658B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197330"/>
    <w:multiLevelType w:val="multilevel"/>
    <w:tmpl w:val="77043E3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8" w15:restartNumberingAfterBreak="0">
    <w:nsid w:val="0B6972A6"/>
    <w:multiLevelType w:val="multilevel"/>
    <w:tmpl w:val="10F27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084FCC"/>
    <w:multiLevelType w:val="multilevel"/>
    <w:tmpl w:val="287EF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CF40EC1"/>
    <w:multiLevelType w:val="multilevel"/>
    <w:tmpl w:val="8A28C7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EB31411"/>
    <w:multiLevelType w:val="multilevel"/>
    <w:tmpl w:val="1B8AC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1286A39"/>
    <w:multiLevelType w:val="multilevel"/>
    <w:tmpl w:val="90C45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2101055"/>
    <w:multiLevelType w:val="multilevel"/>
    <w:tmpl w:val="8D80E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3F31334"/>
    <w:multiLevelType w:val="multilevel"/>
    <w:tmpl w:val="DB5024C8"/>
    <w:lvl w:ilvl="0">
      <w:start w:val="1"/>
      <w:numFmt w:val="bullet"/>
      <w:lvlText w:val=""/>
      <w:lvlJc w:val="left"/>
      <w:pPr>
        <w:tabs>
          <w:tab w:val="num" w:pos="720"/>
        </w:tabs>
        <w:ind w:left="1440" w:hanging="360"/>
      </w:pPr>
      <w:rPr>
        <w:rFonts w:ascii="Symbol" w:hAnsi="Symbol" w:hint="default"/>
        <w:sz w:val="20"/>
      </w:rPr>
    </w:lvl>
    <w:lvl w:ilvl="1" w:tentative="1">
      <w:start w:val="1"/>
      <w:numFmt w:val="bullet"/>
      <w:lvlText w:val="o"/>
      <w:lvlJc w:val="left"/>
      <w:pPr>
        <w:tabs>
          <w:tab w:val="num" w:pos="1440"/>
        </w:tabs>
        <w:ind w:left="2160" w:hanging="360"/>
      </w:pPr>
      <w:rPr>
        <w:rFonts w:ascii="Courier New" w:hAnsi="Courier New" w:hint="default"/>
        <w:sz w:val="20"/>
      </w:rPr>
    </w:lvl>
    <w:lvl w:ilvl="2" w:tentative="1">
      <w:start w:val="1"/>
      <w:numFmt w:val="bullet"/>
      <w:lvlText w:val=""/>
      <w:lvlJc w:val="left"/>
      <w:pPr>
        <w:tabs>
          <w:tab w:val="num" w:pos="2160"/>
        </w:tabs>
        <w:ind w:left="2880" w:hanging="360"/>
      </w:pPr>
      <w:rPr>
        <w:rFonts w:ascii="Wingdings" w:hAnsi="Wingdings" w:hint="default"/>
        <w:sz w:val="20"/>
      </w:rPr>
    </w:lvl>
    <w:lvl w:ilvl="3" w:tentative="1">
      <w:start w:val="1"/>
      <w:numFmt w:val="bullet"/>
      <w:lvlText w:val=""/>
      <w:lvlJc w:val="left"/>
      <w:pPr>
        <w:tabs>
          <w:tab w:val="num" w:pos="2880"/>
        </w:tabs>
        <w:ind w:left="3600" w:hanging="360"/>
      </w:pPr>
      <w:rPr>
        <w:rFonts w:ascii="Wingdings" w:hAnsi="Wingdings" w:hint="default"/>
        <w:sz w:val="20"/>
      </w:rPr>
    </w:lvl>
    <w:lvl w:ilvl="4" w:tentative="1">
      <w:start w:val="1"/>
      <w:numFmt w:val="bullet"/>
      <w:lvlText w:val=""/>
      <w:lvlJc w:val="left"/>
      <w:pPr>
        <w:tabs>
          <w:tab w:val="num" w:pos="3600"/>
        </w:tabs>
        <w:ind w:left="4320" w:hanging="360"/>
      </w:pPr>
      <w:rPr>
        <w:rFonts w:ascii="Wingdings" w:hAnsi="Wingdings" w:hint="default"/>
        <w:sz w:val="20"/>
      </w:rPr>
    </w:lvl>
    <w:lvl w:ilvl="5" w:tentative="1">
      <w:start w:val="1"/>
      <w:numFmt w:val="bullet"/>
      <w:lvlText w:val=""/>
      <w:lvlJc w:val="left"/>
      <w:pPr>
        <w:tabs>
          <w:tab w:val="num" w:pos="4320"/>
        </w:tabs>
        <w:ind w:left="5040" w:hanging="360"/>
      </w:pPr>
      <w:rPr>
        <w:rFonts w:ascii="Wingdings" w:hAnsi="Wingdings" w:hint="default"/>
        <w:sz w:val="20"/>
      </w:rPr>
    </w:lvl>
    <w:lvl w:ilvl="6" w:tentative="1">
      <w:start w:val="1"/>
      <w:numFmt w:val="bullet"/>
      <w:lvlText w:val=""/>
      <w:lvlJc w:val="left"/>
      <w:pPr>
        <w:tabs>
          <w:tab w:val="num" w:pos="5040"/>
        </w:tabs>
        <w:ind w:left="5760" w:hanging="360"/>
      </w:pPr>
      <w:rPr>
        <w:rFonts w:ascii="Wingdings" w:hAnsi="Wingdings" w:hint="default"/>
        <w:sz w:val="20"/>
      </w:rPr>
    </w:lvl>
    <w:lvl w:ilvl="7" w:tentative="1">
      <w:start w:val="1"/>
      <w:numFmt w:val="bullet"/>
      <w:lvlText w:val=""/>
      <w:lvlJc w:val="left"/>
      <w:pPr>
        <w:tabs>
          <w:tab w:val="num" w:pos="5760"/>
        </w:tabs>
        <w:ind w:left="6480" w:hanging="360"/>
      </w:pPr>
      <w:rPr>
        <w:rFonts w:ascii="Wingdings" w:hAnsi="Wingdings" w:hint="default"/>
        <w:sz w:val="20"/>
      </w:rPr>
    </w:lvl>
    <w:lvl w:ilvl="8" w:tentative="1">
      <w:start w:val="1"/>
      <w:numFmt w:val="bullet"/>
      <w:lvlText w:val=""/>
      <w:lvlJc w:val="left"/>
      <w:pPr>
        <w:tabs>
          <w:tab w:val="num" w:pos="6480"/>
        </w:tabs>
        <w:ind w:left="7200" w:hanging="360"/>
      </w:pPr>
      <w:rPr>
        <w:rFonts w:ascii="Wingdings" w:hAnsi="Wingdings" w:hint="default"/>
        <w:sz w:val="20"/>
      </w:rPr>
    </w:lvl>
  </w:abstractNum>
  <w:abstractNum w:abstractNumId="15" w15:restartNumberingAfterBreak="0">
    <w:nsid w:val="17A261D3"/>
    <w:multiLevelType w:val="multilevel"/>
    <w:tmpl w:val="71AC6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CB76102"/>
    <w:multiLevelType w:val="multilevel"/>
    <w:tmpl w:val="2B9A34C6"/>
    <w:lvl w:ilvl="0">
      <w:start w:val="1"/>
      <w:numFmt w:val="bullet"/>
      <w:lvlText w:val="o"/>
      <w:lvlJc w:val="left"/>
      <w:pPr>
        <w:tabs>
          <w:tab w:val="num" w:pos="1080"/>
        </w:tabs>
        <w:ind w:left="1080" w:hanging="360"/>
      </w:pPr>
      <w:rPr>
        <w:rFonts w:ascii="Courier New" w:hAnsi="Courier New" w:cs="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7" w15:restartNumberingAfterBreak="0">
    <w:nsid w:val="1DE01D93"/>
    <w:multiLevelType w:val="multilevel"/>
    <w:tmpl w:val="C5E8C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E2B0538"/>
    <w:multiLevelType w:val="multilevel"/>
    <w:tmpl w:val="B6A20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E3D5221"/>
    <w:multiLevelType w:val="multilevel"/>
    <w:tmpl w:val="FB767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EAE33E9"/>
    <w:multiLevelType w:val="multilevel"/>
    <w:tmpl w:val="62A81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EED80B7"/>
    <w:multiLevelType w:val="hybridMultilevel"/>
    <w:tmpl w:val="37E81DB2"/>
    <w:lvl w:ilvl="0" w:tplc="8754494E">
      <w:start w:val="1"/>
      <w:numFmt w:val="decimal"/>
      <w:lvlText w:val="%1."/>
      <w:lvlJc w:val="left"/>
      <w:pPr>
        <w:ind w:left="720" w:hanging="360"/>
      </w:pPr>
    </w:lvl>
    <w:lvl w:ilvl="1" w:tplc="91529C42">
      <w:start w:val="1"/>
      <w:numFmt w:val="lowerLetter"/>
      <w:lvlText w:val="%2."/>
      <w:lvlJc w:val="left"/>
      <w:pPr>
        <w:ind w:left="1440" w:hanging="360"/>
      </w:pPr>
    </w:lvl>
    <w:lvl w:ilvl="2" w:tplc="26748D1A">
      <w:start w:val="1"/>
      <w:numFmt w:val="lowerRoman"/>
      <w:lvlText w:val="%3."/>
      <w:lvlJc w:val="right"/>
      <w:pPr>
        <w:ind w:left="2160" w:hanging="180"/>
      </w:pPr>
    </w:lvl>
    <w:lvl w:ilvl="3" w:tplc="A9BAEB82">
      <w:start w:val="1"/>
      <w:numFmt w:val="decimal"/>
      <w:lvlText w:val="%4."/>
      <w:lvlJc w:val="left"/>
      <w:pPr>
        <w:ind w:left="2880" w:hanging="360"/>
      </w:pPr>
    </w:lvl>
    <w:lvl w:ilvl="4" w:tplc="870C5B78">
      <w:start w:val="1"/>
      <w:numFmt w:val="lowerLetter"/>
      <w:lvlText w:val="%5."/>
      <w:lvlJc w:val="left"/>
      <w:pPr>
        <w:ind w:left="3600" w:hanging="360"/>
      </w:pPr>
    </w:lvl>
    <w:lvl w:ilvl="5" w:tplc="5E1CE590">
      <w:start w:val="1"/>
      <w:numFmt w:val="lowerRoman"/>
      <w:lvlText w:val="%6."/>
      <w:lvlJc w:val="right"/>
      <w:pPr>
        <w:ind w:left="4320" w:hanging="180"/>
      </w:pPr>
    </w:lvl>
    <w:lvl w:ilvl="6" w:tplc="53C65BD8">
      <w:start w:val="1"/>
      <w:numFmt w:val="decimal"/>
      <w:lvlText w:val="%7."/>
      <w:lvlJc w:val="left"/>
      <w:pPr>
        <w:ind w:left="5040" w:hanging="360"/>
      </w:pPr>
    </w:lvl>
    <w:lvl w:ilvl="7" w:tplc="BFD6F1EC">
      <w:start w:val="1"/>
      <w:numFmt w:val="lowerLetter"/>
      <w:lvlText w:val="%8."/>
      <w:lvlJc w:val="left"/>
      <w:pPr>
        <w:ind w:left="5760" w:hanging="360"/>
      </w:pPr>
    </w:lvl>
    <w:lvl w:ilvl="8" w:tplc="92F8C57A">
      <w:start w:val="1"/>
      <w:numFmt w:val="lowerRoman"/>
      <w:lvlText w:val="%9."/>
      <w:lvlJc w:val="right"/>
      <w:pPr>
        <w:ind w:left="6480" w:hanging="180"/>
      </w:pPr>
    </w:lvl>
  </w:abstractNum>
  <w:abstractNum w:abstractNumId="22" w15:restartNumberingAfterBreak="0">
    <w:nsid w:val="20627F80"/>
    <w:multiLevelType w:val="multilevel"/>
    <w:tmpl w:val="C5E8CE82"/>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
      <w:lvlJc w:val="left"/>
      <w:pPr>
        <w:tabs>
          <w:tab w:val="num" w:pos="2520"/>
        </w:tabs>
        <w:ind w:left="2520" w:hanging="360"/>
      </w:pPr>
      <w:rPr>
        <w:rFonts w:ascii="Symbol" w:hAnsi="Symbol" w:hint="default"/>
        <w:sz w:val="20"/>
      </w:rPr>
    </w:lvl>
    <w:lvl w:ilvl="2" w:tentative="1">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abstractNum w:abstractNumId="23" w15:restartNumberingAfterBreak="0">
    <w:nsid w:val="228D390C"/>
    <w:multiLevelType w:val="multilevel"/>
    <w:tmpl w:val="9996A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582593D"/>
    <w:multiLevelType w:val="hybridMultilevel"/>
    <w:tmpl w:val="A06C0042"/>
    <w:lvl w:ilvl="0" w:tplc="3E907560">
      <w:start w:val="1"/>
      <w:numFmt w:val="bullet"/>
      <w:lvlText w:val=""/>
      <w:lvlJc w:val="left"/>
      <w:pPr>
        <w:ind w:left="720" w:hanging="360"/>
      </w:pPr>
      <w:rPr>
        <w:rFonts w:ascii="Symbol" w:hAnsi="Symbol" w:hint="default"/>
      </w:rPr>
    </w:lvl>
    <w:lvl w:ilvl="1" w:tplc="40F8BBA8">
      <w:start w:val="1"/>
      <w:numFmt w:val="bullet"/>
      <w:lvlText w:val="o"/>
      <w:lvlJc w:val="left"/>
      <w:pPr>
        <w:ind w:left="1440" w:hanging="360"/>
      </w:pPr>
      <w:rPr>
        <w:rFonts w:ascii="Courier New" w:hAnsi="Courier New" w:hint="default"/>
      </w:rPr>
    </w:lvl>
    <w:lvl w:ilvl="2" w:tplc="BFA241D8">
      <w:start w:val="1"/>
      <w:numFmt w:val="bullet"/>
      <w:lvlText w:val=""/>
      <w:lvlJc w:val="left"/>
      <w:pPr>
        <w:ind w:left="2160" w:hanging="360"/>
      </w:pPr>
      <w:rPr>
        <w:rFonts w:ascii="Wingdings" w:hAnsi="Wingdings" w:hint="default"/>
      </w:rPr>
    </w:lvl>
    <w:lvl w:ilvl="3" w:tplc="56CE909A">
      <w:start w:val="1"/>
      <w:numFmt w:val="bullet"/>
      <w:lvlText w:val=""/>
      <w:lvlJc w:val="left"/>
      <w:pPr>
        <w:ind w:left="2880" w:hanging="360"/>
      </w:pPr>
      <w:rPr>
        <w:rFonts w:ascii="Symbol" w:hAnsi="Symbol" w:hint="default"/>
      </w:rPr>
    </w:lvl>
    <w:lvl w:ilvl="4" w:tplc="0DA82DDC">
      <w:start w:val="1"/>
      <w:numFmt w:val="bullet"/>
      <w:lvlText w:val="o"/>
      <w:lvlJc w:val="left"/>
      <w:pPr>
        <w:ind w:left="3600" w:hanging="360"/>
      </w:pPr>
      <w:rPr>
        <w:rFonts w:ascii="Courier New" w:hAnsi="Courier New" w:hint="default"/>
      </w:rPr>
    </w:lvl>
    <w:lvl w:ilvl="5" w:tplc="D85CFDC0">
      <w:start w:val="1"/>
      <w:numFmt w:val="bullet"/>
      <w:lvlText w:val=""/>
      <w:lvlJc w:val="left"/>
      <w:pPr>
        <w:ind w:left="4320" w:hanging="360"/>
      </w:pPr>
      <w:rPr>
        <w:rFonts w:ascii="Wingdings" w:hAnsi="Wingdings" w:hint="default"/>
      </w:rPr>
    </w:lvl>
    <w:lvl w:ilvl="6" w:tplc="3BA0B8F8">
      <w:start w:val="1"/>
      <w:numFmt w:val="bullet"/>
      <w:lvlText w:val=""/>
      <w:lvlJc w:val="left"/>
      <w:pPr>
        <w:ind w:left="5040" w:hanging="360"/>
      </w:pPr>
      <w:rPr>
        <w:rFonts w:ascii="Symbol" w:hAnsi="Symbol" w:hint="default"/>
      </w:rPr>
    </w:lvl>
    <w:lvl w:ilvl="7" w:tplc="7D8CDEDC">
      <w:start w:val="1"/>
      <w:numFmt w:val="bullet"/>
      <w:lvlText w:val="o"/>
      <w:lvlJc w:val="left"/>
      <w:pPr>
        <w:ind w:left="5760" w:hanging="360"/>
      </w:pPr>
      <w:rPr>
        <w:rFonts w:ascii="Courier New" w:hAnsi="Courier New" w:hint="default"/>
      </w:rPr>
    </w:lvl>
    <w:lvl w:ilvl="8" w:tplc="22D83E20">
      <w:start w:val="1"/>
      <w:numFmt w:val="bullet"/>
      <w:lvlText w:val=""/>
      <w:lvlJc w:val="left"/>
      <w:pPr>
        <w:ind w:left="6480" w:hanging="360"/>
      </w:pPr>
      <w:rPr>
        <w:rFonts w:ascii="Wingdings" w:hAnsi="Wingdings" w:hint="default"/>
      </w:rPr>
    </w:lvl>
  </w:abstractNum>
  <w:abstractNum w:abstractNumId="25" w15:restartNumberingAfterBreak="0">
    <w:nsid w:val="294C12FC"/>
    <w:multiLevelType w:val="multilevel"/>
    <w:tmpl w:val="10BC4598"/>
    <w:lvl w:ilvl="0">
      <w:start w:val="1"/>
      <w:numFmt w:val="bullet"/>
      <w:lvlText w:val=""/>
      <w:lvlJc w:val="left"/>
      <w:pPr>
        <w:tabs>
          <w:tab w:val="num" w:pos="720"/>
        </w:tabs>
        <w:ind w:left="1440" w:hanging="360"/>
      </w:pPr>
      <w:rPr>
        <w:rFonts w:ascii="Symbol" w:hAnsi="Symbol" w:hint="default"/>
        <w:sz w:val="20"/>
      </w:rPr>
    </w:lvl>
    <w:lvl w:ilvl="1" w:tentative="1">
      <w:start w:val="1"/>
      <w:numFmt w:val="bullet"/>
      <w:lvlText w:val="o"/>
      <w:lvlJc w:val="left"/>
      <w:pPr>
        <w:tabs>
          <w:tab w:val="num" w:pos="1440"/>
        </w:tabs>
        <w:ind w:left="2160" w:hanging="360"/>
      </w:pPr>
      <w:rPr>
        <w:rFonts w:ascii="Courier New" w:hAnsi="Courier New" w:hint="default"/>
        <w:sz w:val="20"/>
      </w:rPr>
    </w:lvl>
    <w:lvl w:ilvl="2" w:tentative="1">
      <w:start w:val="1"/>
      <w:numFmt w:val="bullet"/>
      <w:lvlText w:val=""/>
      <w:lvlJc w:val="left"/>
      <w:pPr>
        <w:tabs>
          <w:tab w:val="num" w:pos="2160"/>
        </w:tabs>
        <w:ind w:left="2880" w:hanging="360"/>
      </w:pPr>
      <w:rPr>
        <w:rFonts w:ascii="Wingdings" w:hAnsi="Wingdings" w:hint="default"/>
        <w:sz w:val="20"/>
      </w:rPr>
    </w:lvl>
    <w:lvl w:ilvl="3" w:tentative="1">
      <w:start w:val="1"/>
      <w:numFmt w:val="bullet"/>
      <w:lvlText w:val=""/>
      <w:lvlJc w:val="left"/>
      <w:pPr>
        <w:tabs>
          <w:tab w:val="num" w:pos="2880"/>
        </w:tabs>
        <w:ind w:left="3600" w:hanging="360"/>
      </w:pPr>
      <w:rPr>
        <w:rFonts w:ascii="Wingdings" w:hAnsi="Wingdings" w:hint="default"/>
        <w:sz w:val="20"/>
      </w:rPr>
    </w:lvl>
    <w:lvl w:ilvl="4" w:tentative="1">
      <w:start w:val="1"/>
      <w:numFmt w:val="bullet"/>
      <w:lvlText w:val=""/>
      <w:lvlJc w:val="left"/>
      <w:pPr>
        <w:tabs>
          <w:tab w:val="num" w:pos="3600"/>
        </w:tabs>
        <w:ind w:left="4320" w:hanging="360"/>
      </w:pPr>
      <w:rPr>
        <w:rFonts w:ascii="Wingdings" w:hAnsi="Wingdings" w:hint="default"/>
        <w:sz w:val="20"/>
      </w:rPr>
    </w:lvl>
    <w:lvl w:ilvl="5" w:tentative="1">
      <w:start w:val="1"/>
      <w:numFmt w:val="bullet"/>
      <w:lvlText w:val=""/>
      <w:lvlJc w:val="left"/>
      <w:pPr>
        <w:tabs>
          <w:tab w:val="num" w:pos="4320"/>
        </w:tabs>
        <w:ind w:left="5040" w:hanging="360"/>
      </w:pPr>
      <w:rPr>
        <w:rFonts w:ascii="Wingdings" w:hAnsi="Wingdings" w:hint="default"/>
        <w:sz w:val="20"/>
      </w:rPr>
    </w:lvl>
    <w:lvl w:ilvl="6" w:tentative="1">
      <w:start w:val="1"/>
      <w:numFmt w:val="bullet"/>
      <w:lvlText w:val=""/>
      <w:lvlJc w:val="left"/>
      <w:pPr>
        <w:tabs>
          <w:tab w:val="num" w:pos="5040"/>
        </w:tabs>
        <w:ind w:left="5760" w:hanging="360"/>
      </w:pPr>
      <w:rPr>
        <w:rFonts w:ascii="Wingdings" w:hAnsi="Wingdings" w:hint="default"/>
        <w:sz w:val="20"/>
      </w:rPr>
    </w:lvl>
    <w:lvl w:ilvl="7" w:tentative="1">
      <w:start w:val="1"/>
      <w:numFmt w:val="bullet"/>
      <w:lvlText w:val=""/>
      <w:lvlJc w:val="left"/>
      <w:pPr>
        <w:tabs>
          <w:tab w:val="num" w:pos="5760"/>
        </w:tabs>
        <w:ind w:left="6480" w:hanging="360"/>
      </w:pPr>
      <w:rPr>
        <w:rFonts w:ascii="Wingdings" w:hAnsi="Wingdings" w:hint="default"/>
        <w:sz w:val="20"/>
      </w:rPr>
    </w:lvl>
    <w:lvl w:ilvl="8" w:tentative="1">
      <w:start w:val="1"/>
      <w:numFmt w:val="bullet"/>
      <w:lvlText w:val=""/>
      <w:lvlJc w:val="left"/>
      <w:pPr>
        <w:tabs>
          <w:tab w:val="num" w:pos="6480"/>
        </w:tabs>
        <w:ind w:left="7200" w:hanging="360"/>
      </w:pPr>
      <w:rPr>
        <w:rFonts w:ascii="Wingdings" w:hAnsi="Wingdings" w:hint="default"/>
        <w:sz w:val="20"/>
      </w:rPr>
    </w:lvl>
  </w:abstractNum>
  <w:abstractNum w:abstractNumId="26" w15:restartNumberingAfterBreak="0">
    <w:nsid w:val="2BD5579E"/>
    <w:multiLevelType w:val="multilevel"/>
    <w:tmpl w:val="C5E8CE82"/>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
      <w:lvlJc w:val="left"/>
      <w:pPr>
        <w:tabs>
          <w:tab w:val="num" w:pos="2520"/>
        </w:tabs>
        <w:ind w:left="2520" w:hanging="360"/>
      </w:pPr>
      <w:rPr>
        <w:rFonts w:ascii="Symbol" w:hAnsi="Symbol" w:hint="default"/>
        <w:sz w:val="20"/>
      </w:rPr>
    </w:lvl>
    <w:lvl w:ilvl="2" w:tentative="1">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abstractNum w:abstractNumId="27" w15:restartNumberingAfterBreak="0">
    <w:nsid w:val="2E31533C"/>
    <w:multiLevelType w:val="multilevel"/>
    <w:tmpl w:val="EB90B096"/>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28" w15:restartNumberingAfterBreak="0">
    <w:nsid w:val="2FC6085F"/>
    <w:multiLevelType w:val="multilevel"/>
    <w:tmpl w:val="CBF63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10C5E47"/>
    <w:multiLevelType w:val="multilevel"/>
    <w:tmpl w:val="02B42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61B65E6"/>
    <w:multiLevelType w:val="multilevel"/>
    <w:tmpl w:val="C5E8CE82"/>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
      <w:lvlJc w:val="left"/>
      <w:pPr>
        <w:tabs>
          <w:tab w:val="num" w:pos="2520"/>
        </w:tabs>
        <w:ind w:left="2520" w:hanging="360"/>
      </w:pPr>
      <w:rPr>
        <w:rFonts w:ascii="Symbol" w:hAnsi="Symbol" w:hint="default"/>
        <w:sz w:val="20"/>
      </w:rPr>
    </w:lvl>
    <w:lvl w:ilvl="2" w:tentative="1">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abstractNum w:abstractNumId="31" w15:restartNumberingAfterBreak="0">
    <w:nsid w:val="37376DB4"/>
    <w:multiLevelType w:val="hybridMultilevel"/>
    <w:tmpl w:val="0D66532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3A547595"/>
    <w:multiLevelType w:val="multilevel"/>
    <w:tmpl w:val="64B02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A964DD1"/>
    <w:multiLevelType w:val="multilevel"/>
    <w:tmpl w:val="30E67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BC14AB8"/>
    <w:multiLevelType w:val="hybridMultilevel"/>
    <w:tmpl w:val="FFFFFFFF"/>
    <w:lvl w:ilvl="0" w:tplc="C31A4E02">
      <w:start w:val="1"/>
      <w:numFmt w:val="bullet"/>
      <w:lvlText w:val=""/>
      <w:lvlJc w:val="left"/>
      <w:pPr>
        <w:ind w:left="720" w:hanging="360"/>
      </w:pPr>
      <w:rPr>
        <w:rFonts w:ascii="Symbol" w:hAnsi="Symbol" w:hint="default"/>
      </w:rPr>
    </w:lvl>
    <w:lvl w:ilvl="1" w:tplc="164CC7E0">
      <w:start w:val="1"/>
      <w:numFmt w:val="bullet"/>
      <w:lvlText w:val="o"/>
      <w:lvlJc w:val="left"/>
      <w:pPr>
        <w:ind w:left="1440" w:hanging="360"/>
      </w:pPr>
      <w:rPr>
        <w:rFonts w:ascii="Courier New" w:hAnsi="Courier New" w:hint="default"/>
      </w:rPr>
    </w:lvl>
    <w:lvl w:ilvl="2" w:tplc="6A8E5F38">
      <w:start w:val="1"/>
      <w:numFmt w:val="bullet"/>
      <w:lvlText w:val=""/>
      <w:lvlJc w:val="left"/>
      <w:pPr>
        <w:ind w:left="2160" w:hanging="360"/>
      </w:pPr>
      <w:rPr>
        <w:rFonts w:ascii="Wingdings" w:hAnsi="Wingdings" w:hint="default"/>
      </w:rPr>
    </w:lvl>
    <w:lvl w:ilvl="3" w:tplc="71429112">
      <w:start w:val="1"/>
      <w:numFmt w:val="bullet"/>
      <w:lvlText w:val=""/>
      <w:lvlJc w:val="left"/>
      <w:pPr>
        <w:ind w:left="2880" w:hanging="360"/>
      </w:pPr>
      <w:rPr>
        <w:rFonts w:ascii="Symbol" w:hAnsi="Symbol" w:hint="default"/>
      </w:rPr>
    </w:lvl>
    <w:lvl w:ilvl="4" w:tplc="E2684098">
      <w:start w:val="1"/>
      <w:numFmt w:val="bullet"/>
      <w:lvlText w:val="o"/>
      <w:lvlJc w:val="left"/>
      <w:pPr>
        <w:ind w:left="3600" w:hanging="360"/>
      </w:pPr>
      <w:rPr>
        <w:rFonts w:ascii="Courier New" w:hAnsi="Courier New" w:hint="default"/>
      </w:rPr>
    </w:lvl>
    <w:lvl w:ilvl="5" w:tplc="859AEDF4">
      <w:start w:val="1"/>
      <w:numFmt w:val="bullet"/>
      <w:lvlText w:val=""/>
      <w:lvlJc w:val="left"/>
      <w:pPr>
        <w:ind w:left="4320" w:hanging="360"/>
      </w:pPr>
      <w:rPr>
        <w:rFonts w:ascii="Wingdings" w:hAnsi="Wingdings" w:hint="default"/>
      </w:rPr>
    </w:lvl>
    <w:lvl w:ilvl="6" w:tplc="4678F908">
      <w:start w:val="1"/>
      <w:numFmt w:val="bullet"/>
      <w:lvlText w:val=""/>
      <w:lvlJc w:val="left"/>
      <w:pPr>
        <w:ind w:left="5040" w:hanging="360"/>
      </w:pPr>
      <w:rPr>
        <w:rFonts w:ascii="Symbol" w:hAnsi="Symbol" w:hint="default"/>
      </w:rPr>
    </w:lvl>
    <w:lvl w:ilvl="7" w:tplc="63923C50">
      <w:start w:val="1"/>
      <w:numFmt w:val="bullet"/>
      <w:lvlText w:val="o"/>
      <w:lvlJc w:val="left"/>
      <w:pPr>
        <w:ind w:left="5760" w:hanging="360"/>
      </w:pPr>
      <w:rPr>
        <w:rFonts w:ascii="Courier New" w:hAnsi="Courier New" w:hint="default"/>
      </w:rPr>
    </w:lvl>
    <w:lvl w:ilvl="8" w:tplc="18BA1322">
      <w:start w:val="1"/>
      <w:numFmt w:val="bullet"/>
      <w:lvlText w:val=""/>
      <w:lvlJc w:val="left"/>
      <w:pPr>
        <w:ind w:left="6480" w:hanging="360"/>
      </w:pPr>
      <w:rPr>
        <w:rFonts w:ascii="Wingdings" w:hAnsi="Wingdings" w:hint="default"/>
      </w:rPr>
    </w:lvl>
  </w:abstractNum>
  <w:abstractNum w:abstractNumId="35" w15:restartNumberingAfterBreak="0">
    <w:nsid w:val="40A06B7E"/>
    <w:multiLevelType w:val="multilevel"/>
    <w:tmpl w:val="30CC6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42F6FC3"/>
    <w:multiLevelType w:val="multilevel"/>
    <w:tmpl w:val="B5425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66E20B9"/>
    <w:multiLevelType w:val="multilevel"/>
    <w:tmpl w:val="FFC4A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6ED484D"/>
    <w:multiLevelType w:val="hybridMultilevel"/>
    <w:tmpl w:val="229047A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4A2C44EB"/>
    <w:multiLevelType w:val="multilevel"/>
    <w:tmpl w:val="3AEA7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AE202E4"/>
    <w:multiLevelType w:val="multilevel"/>
    <w:tmpl w:val="3AF05106"/>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41" w15:restartNumberingAfterBreak="0">
    <w:nsid w:val="4EA60C45"/>
    <w:multiLevelType w:val="multilevel"/>
    <w:tmpl w:val="DDB06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0F21BCF"/>
    <w:multiLevelType w:val="multilevel"/>
    <w:tmpl w:val="032E7D7C"/>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43" w15:restartNumberingAfterBreak="0">
    <w:nsid w:val="51877DE0"/>
    <w:multiLevelType w:val="multilevel"/>
    <w:tmpl w:val="B2B20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4787036"/>
    <w:multiLevelType w:val="hybridMultilevel"/>
    <w:tmpl w:val="FFFFFFFF"/>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5" w15:restartNumberingAfterBreak="0">
    <w:nsid w:val="5AB395BB"/>
    <w:multiLevelType w:val="hybridMultilevel"/>
    <w:tmpl w:val="FFFFFFFF"/>
    <w:lvl w:ilvl="0" w:tplc="235C00DE">
      <w:start w:val="1"/>
      <w:numFmt w:val="bullet"/>
      <w:lvlText w:val=""/>
      <w:lvlJc w:val="left"/>
      <w:pPr>
        <w:ind w:left="720" w:hanging="360"/>
      </w:pPr>
      <w:rPr>
        <w:rFonts w:ascii="Symbol" w:hAnsi="Symbol" w:hint="default"/>
      </w:rPr>
    </w:lvl>
    <w:lvl w:ilvl="1" w:tplc="BC72E91A">
      <w:start w:val="1"/>
      <w:numFmt w:val="bullet"/>
      <w:lvlText w:val="o"/>
      <w:lvlJc w:val="left"/>
      <w:pPr>
        <w:ind w:left="1440" w:hanging="360"/>
      </w:pPr>
      <w:rPr>
        <w:rFonts w:ascii="Courier New" w:hAnsi="Courier New" w:hint="default"/>
      </w:rPr>
    </w:lvl>
    <w:lvl w:ilvl="2" w:tplc="0DDE61B6">
      <w:start w:val="1"/>
      <w:numFmt w:val="bullet"/>
      <w:lvlText w:val=""/>
      <w:lvlJc w:val="left"/>
      <w:pPr>
        <w:ind w:left="2160" w:hanging="360"/>
      </w:pPr>
      <w:rPr>
        <w:rFonts w:ascii="Wingdings" w:hAnsi="Wingdings" w:hint="default"/>
      </w:rPr>
    </w:lvl>
    <w:lvl w:ilvl="3" w:tplc="11B6E9C8">
      <w:start w:val="1"/>
      <w:numFmt w:val="bullet"/>
      <w:lvlText w:val=""/>
      <w:lvlJc w:val="left"/>
      <w:pPr>
        <w:ind w:left="2880" w:hanging="360"/>
      </w:pPr>
      <w:rPr>
        <w:rFonts w:ascii="Symbol" w:hAnsi="Symbol" w:hint="default"/>
      </w:rPr>
    </w:lvl>
    <w:lvl w:ilvl="4" w:tplc="55228216">
      <w:start w:val="1"/>
      <w:numFmt w:val="bullet"/>
      <w:lvlText w:val="o"/>
      <w:lvlJc w:val="left"/>
      <w:pPr>
        <w:ind w:left="3600" w:hanging="360"/>
      </w:pPr>
      <w:rPr>
        <w:rFonts w:ascii="Courier New" w:hAnsi="Courier New" w:hint="default"/>
      </w:rPr>
    </w:lvl>
    <w:lvl w:ilvl="5" w:tplc="00EA7DBE">
      <w:start w:val="1"/>
      <w:numFmt w:val="bullet"/>
      <w:lvlText w:val=""/>
      <w:lvlJc w:val="left"/>
      <w:pPr>
        <w:ind w:left="4320" w:hanging="360"/>
      </w:pPr>
      <w:rPr>
        <w:rFonts w:ascii="Wingdings" w:hAnsi="Wingdings" w:hint="default"/>
      </w:rPr>
    </w:lvl>
    <w:lvl w:ilvl="6" w:tplc="756ADD0A">
      <w:start w:val="1"/>
      <w:numFmt w:val="bullet"/>
      <w:lvlText w:val=""/>
      <w:lvlJc w:val="left"/>
      <w:pPr>
        <w:ind w:left="5040" w:hanging="360"/>
      </w:pPr>
      <w:rPr>
        <w:rFonts w:ascii="Symbol" w:hAnsi="Symbol" w:hint="default"/>
      </w:rPr>
    </w:lvl>
    <w:lvl w:ilvl="7" w:tplc="443643A4">
      <w:start w:val="1"/>
      <w:numFmt w:val="bullet"/>
      <w:lvlText w:val="o"/>
      <w:lvlJc w:val="left"/>
      <w:pPr>
        <w:ind w:left="5760" w:hanging="360"/>
      </w:pPr>
      <w:rPr>
        <w:rFonts w:ascii="Courier New" w:hAnsi="Courier New" w:hint="default"/>
      </w:rPr>
    </w:lvl>
    <w:lvl w:ilvl="8" w:tplc="622EE9CE">
      <w:start w:val="1"/>
      <w:numFmt w:val="bullet"/>
      <w:lvlText w:val=""/>
      <w:lvlJc w:val="left"/>
      <w:pPr>
        <w:ind w:left="6480" w:hanging="360"/>
      </w:pPr>
      <w:rPr>
        <w:rFonts w:ascii="Wingdings" w:hAnsi="Wingdings" w:hint="default"/>
      </w:rPr>
    </w:lvl>
  </w:abstractNum>
  <w:abstractNum w:abstractNumId="46" w15:restartNumberingAfterBreak="0">
    <w:nsid w:val="5B481078"/>
    <w:multiLevelType w:val="multilevel"/>
    <w:tmpl w:val="FC3C5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C1A1FA9"/>
    <w:multiLevelType w:val="multilevel"/>
    <w:tmpl w:val="30D6C69A"/>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
      <w:lvlJc w:val="left"/>
      <w:pPr>
        <w:ind w:left="1440" w:hanging="360"/>
      </w:pPr>
      <w:rPr>
        <w:rFonts w:ascii="Symbol" w:hAnsi="Symbol" w:hint="default"/>
      </w:rPr>
    </w:lvl>
    <w:lvl w:ilvl="2">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8" w15:restartNumberingAfterBreak="0">
    <w:nsid w:val="5FEA1097"/>
    <w:multiLevelType w:val="hybridMultilevel"/>
    <w:tmpl w:val="0E3A1F02"/>
    <w:lvl w:ilvl="0" w:tplc="E43C85F2">
      <w:start w:val="1"/>
      <w:numFmt w:val="bullet"/>
      <w:lvlText w:val=""/>
      <w:lvlJc w:val="left"/>
      <w:pPr>
        <w:ind w:left="720" w:hanging="360"/>
      </w:pPr>
      <w:rPr>
        <w:rFonts w:ascii="Symbol" w:hAnsi="Symbol" w:hint="default"/>
      </w:rPr>
    </w:lvl>
    <w:lvl w:ilvl="1" w:tplc="0A943D78">
      <w:start w:val="1"/>
      <w:numFmt w:val="bullet"/>
      <w:lvlText w:val="o"/>
      <w:lvlJc w:val="left"/>
      <w:pPr>
        <w:ind w:left="1440" w:hanging="360"/>
      </w:pPr>
      <w:rPr>
        <w:rFonts w:ascii="Courier New" w:hAnsi="Courier New" w:hint="default"/>
      </w:rPr>
    </w:lvl>
    <w:lvl w:ilvl="2" w:tplc="A0D21B3C">
      <w:start w:val="1"/>
      <w:numFmt w:val="bullet"/>
      <w:lvlText w:val=""/>
      <w:lvlJc w:val="left"/>
      <w:pPr>
        <w:ind w:left="2160" w:hanging="360"/>
      </w:pPr>
      <w:rPr>
        <w:rFonts w:ascii="Wingdings" w:hAnsi="Wingdings" w:hint="default"/>
      </w:rPr>
    </w:lvl>
    <w:lvl w:ilvl="3" w:tplc="1DC45758">
      <w:start w:val="1"/>
      <w:numFmt w:val="bullet"/>
      <w:lvlText w:val=""/>
      <w:lvlJc w:val="left"/>
      <w:pPr>
        <w:ind w:left="2880" w:hanging="360"/>
      </w:pPr>
      <w:rPr>
        <w:rFonts w:ascii="Symbol" w:hAnsi="Symbol" w:hint="default"/>
      </w:rPr>
    </w:lvl>
    <w:lvl w:ilvl="4" w:tplc="1E5C25BE">
      <w:start w:val="1"/>
      <w:numFmt w:val="bullet"/>
      <w:lvlText w:val="o"/>
      <w:lvlJc w:val="left"/>
      <w:pPr>
        <w:ind w:left="3600" w:hanging="360"/>
      </w:pPr>
      <w:rPr>
        <w:rFonts w:ascii="Courier New" w:hAnsi="Courier New" w:hint="default"/>
      </w:rPr>
    </w:lvl>
    <w:lvl w:ilvl="5" w:tplc="66121BB0">
      <w:start w:val="1"/>
      <w:numFmt w:val="bullet"/>
      <w:lvlText w:val=""/>
      <w:lvlJc w:val="left"/>
      <w:pPr>
        <w:ind w:left="4320" w:hanging="360"/>
      </w:pPr>
      <w:rPr>
        <w:rFonts w:ascii="Wingdings" w:hAnsi="Wingdings" w:hint="default"/>
      </w:rPr>
    </w:lvl>
    <w:lvl w:ilvl="6" w:tplc="73E0B3A0">
      <w:start w:val="1"/>
      <w:numFmt w:val="bullet"/>
      <w:lvlText w:val=""/>
      <w:lvlJc w:val="left"/>
      <w:pPr>
        <w:ind w:left="5040" w:hanging="360"/>
      </w:pPr>
      <w:rPr>
        <w:rFonts w:ascii="Symbol" w:hAnsi="Symbol" w:hint="default"/>
      </w:rPr>
    </w:lvl>
    <w:lvl w:ilvl="7" w:tplc="8C88D06A">
      <w:start w:val="1"/>
      <w:numFmt w:val="bullet"/>
      <w:lvlText w:val="o"/>
      <w:lvlJc w:val="left"/>
      <w:pPr>
        <w:ind w:left="5760" w:hanging="360"/>
      </w:pPr>
      <w:rPr>
        <w:rFonts w:ascii="Courier New" w:hAnsi="Courier New" w:hint="default"/>
      </w:rPr>
    </w:lvl>
    <w:lvl w:ilvl="8" w:tplc="FF4A632E">
      <w:start w:val="1"/>
      <w:numFmt w:val="bullet"/>
      <w:lvlText w:val=""/>
      <w:lvlJc w:val="left"/>
      <w:pPr>
        <w:ind w:left="6480" w:hanging="360"/>
      </w:pPr>
      <w:rPr>
        <w:rFonts w:ascii="Wingdings" w:hAnsi="Wingdings" w:hint="default"/>
      </w:rPr>
    </w:lvl>
  </w:abstractNum>
  <w:abstractNum w:abstractNumId="49" w15:restartNumberingAfterBreak="0">
    <w:nsid w:val="60D63A8B"/>
    <w:multiLevelType w:val="multilevel"/>
    <w:tmpl w:val="4DAE5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8AD77E1"/>
    <w:multiLevelType w:val="multilevel"/>
    <w:tmpl w:val="8B46822A"/>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
      <w:lvlJc w:val="left"/>
      <w:pPr>
        <w:tabs>
          <w:tab w:val="num" w:pos="2520"/>
        </w:tabs>
        <w:ind w:left="2520" w:hanging="360"/>
      </w:pPr>
      <w:rPr>
        <w:rFonts w:ascii="Symbol" w:hAnsi="Symbol" w:hint="default"/>
        <w:sz w:val="20"/>
      </w:rPr>
    </w:lvl>
    <w:lvl w:ilvl="2" w:tentative="1">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abstractNum w:abstractNumId="51" w15:restartNumberingAfterBreak="0">
    <w:nsid w:val="6C803BE6"/>
    <w:multiLevelType w:val="multilevel"/>
    <w:tmpl w:val="693A5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D593B18"/>
    <w:multiLevelType w:val="hybridMultilevel"/>
    <w:tmpl w:val="786E74C4"/>
    <w:lvl w:ilvl="0" w:tplc="1AA215EC">
      <w:start w:val="1"/>
      <w:numFmt w:val="decimal"/>
      <w:lvlText w:val="%1."/>
      <w:lvlJc w:val="left"/>
      <w:pPr>
        <w:ind w:left="1020" w:hanging="360"/>
      </w:pPr>
    </w:lvl>
    <w:lvl w:ilvl="1" w:tplc="712C30B0">
      <w:start w:val="1"/>
      <w:numFmt w:val="decimal"/>
      <w:lvlText w:val="%2."/>
      <w:lvlJc w:val="left"/>
      <w:pPr>
        <w:ind w:left="1020" w:hanging="360"/>
      </w:pPr>
    </w:lvl>
    <w:lvl w:ilvl="2" w:tplc="5888D4A8">
      <w:start w:val="1"/>
      <w:numFmt w:val="decimal"/>
      <w:lvlText w:val="%3."/>
      <w:lvlJc w:val="left"/>
      <w:pPr>
        <w:ind w:left="1020" w:hanging="360"/>
      </w:pPr>
    </w:lvl>
    <w:lvl w:ilvl="3" w:tplc="C8C49DBA">
      <w:start w:val="1"/>
      <w:numFmt w:val="decimal"/>
      <w:lvlText w:val="%4."/>
      <w:lvlJc w:val="left"/>
      <w:pPr>
        <w:ind w:left="1020" w:hanging="360"/>
      </w:pPr>
    </w:lvl>
    <w:lvl w:ilvl="4" w:tplc="8C64710A">
      <w:start w:val="1"/>
      <w:numFmt w:val="decimal"/>
      <w:lvlText w:val="%5."/>
      <w:lvlJc w:val="left"/>
      <w:pPr>
        <w:ind w:left="1020" w:hanging="360"/>
      </w:pPr>
    </w:lvl>
    <w:lvl w:ilvl="5" w:tplc="10B423A0">
      <w:start w:val="1"/>
      <w:numFmt w:val="decimal"/>
      <w:lvlText w:val="%6."/>
      <w:lvlJc w:val="left"/>
      <w:pPr>
        <w:ind w:left="1020" w:hanging="360"/>
      </w:pPr>
    </w:lvl>
    <w:lvl w:ilvl="6" w:tplc="168A1790">
      <w:start w:val="1"/>
      <w:numFmt w:val="decimal"/>
      <w:lvlText w:val="%7."/>
      <w:lvlJc w:val="left"/>
      <w:pPr>
        <w:ind w:left="1020" w:hanging="360"/>
      </w:pPr>
    </w:lvl>
    <w:lvl w:ilvl="7" w:tplc="61AC9894">
      <w:start w:val="1"/>
      <w:numFmt w:val="decimal"/>
      <w:lvlText w:val="%8."/>
      <w:lvlJc w:val="left"/>
      <w:pPr>
        <w:ind w:left="1020" w:hanging="360"/>
      </w:pPr>
    </w:lvl>
    <w:lvl w:ilvl="8" w:tplc="CBBC9712">
      <w:start w:val="1"/>
      <w:numFmt w:val="decimal"/>
      <w:lvlText w:val="%9."/>
      <w:lvlJc w:val="left"/>
      <w:pPr>
        <w:ind w:left="1020" w:hanging="360"/>
      </w:pPr>
    </w:lvl>
  </w:abstractNum>
  <w:abstractNum w:abstractNumId="53" w15:restartNumberingAfterBreak="0">
    <w:nsid w:val="6D9F7E8C"/>
    <w:multiLevelType w:val="hybridMultilevel"/>
    <w:tmpl w:val="FFFFFFFF"/>
    <w:lvl w:ilvl="0" w:tplc="F9363E88">
      <w:start w:val="1"/>
      <w:numFmt w:val="decimal"/>
      <w:lvlText w:val="%1."/>
      <w:lvlJc w:val="left"/>
      <w:pPr>
        <w:ind w:left="1080" w:hanging="360"/>
      </w:pPr>
    </w:lvl>
    <w:lvl w:ilvl="1" w:tplc="71FE978E">
      <w:start w:val="1"/>
      <w:numFmt w:val="lowerLetter"/>
      <w:lvlText w:val="%2."/>
      <w:lvlJc w:val="left"/>
      <w:pPr>
        <w:ind w:left="1800" w:hanging="360"/>
      </w:pPr>
    </w:lvl>
    <w:lvl w:ilvl="2" w:tplc="C54A4076">
      <w:start w:val="1"/>
      <w:numFmt w:val="lowerRoman"/>
      <w:lvlText w:val="%3."/>
      <w:lvlJc w:val="right"/>
      <w:pPr>
        <w:ind w:left="2520" w:hanging="180"/>
      </w:pPr>
    </w:lvl>
    <w:lvl w:ilvl="3" w:tplc="3ECC737A">
      <w:start w:val="1"/>
      <w:numFmt w:val="decimal"/>
      <w:lvlText w:val="%4."/>
      <w:lvlJc w:val="left"/>
      <w:pPr>
        <w:ind w:left="3240" w:hanging="360"/>
      </w:pPr>
    </w:lvl>
    <w:lvl w:ilvl="4" w:tplc="AF96BE7C">
      <w:start w:val="1"/>
      <w:numFmt w:val="lowerLetter"/>
      <w:lvlText w:val="%5."/>
      <w:lvlJc w:val="left"/>
      <w:pPr>
        <w:ind w:left="3960" w:hanging="360"/>
      </w:pPr>
    </w:lvl>
    <w:lvl w:ilvl="5" w:tplc="0E5E851A">
      <w:start w:val="1"/>
      <w:numFmt w:val="lowerRoman"/>
      <w:lvlText w:val="%6."/>
      <w:lvlJc w:val="right"/>
      <w:pPr>
        <w:ind w:left="4680" w:hanging="180"/>
      </w:pPr>
    </w:lvl>
    <w:lvl w:ilvl="6" w:tplc="C708F064">
      <w:start w:val="1"/>
      <w:numFmt w:val="decimal"/>
      <w:lvlText w:val="%7."/>
      <w:lvlJc w:val="left"/>
      <w:pPr>
        <w:ind w:left="5400" w:hanging="360"/>
      </w:pPr>
    </w:lvl>
    <w:lvl w:ilvl="7" w:tplc="EABA60DA">
      <w:start w:val="1"/>
      <w:numFmt w:val="lowerLetter"/>
      <w:lvlText w:val="%8."/>
      <w:lvlJc w:val="left"/>
      <w:pPr>
        <w:ind w:left="6120" w:hanging="360"/>
      </w:pPr>
    </w:lvl>
    <w:lvl w:ilvl="8" w:tplc="0E369C16">
      <w:start w:val="1"/>
      <w:numFmt w:val="lowerRoman"/>
      <w:lvlText w:val="%9."/>
      <w:lvlJc w:val="right"/>
      <w:pPr>
        <w:ind w:left="6840" w:hanging="180"/>
      </w:pPr>
    </w:lvl>
  </w:abstractNum>
  <w:abstractNum w:abstractNumId="54" w15:restartNumberingAfterBreak="0">
    <w:nsid w:val="71FD38B3"/>
    <w:multiLevelType w:val="multilevel"/>
    <w:tmpl w:val="D298AD94"/>
    <w:lvl w:ilvl="0">
      <w:start w:val="1"/>
      <w:numFmt w:val="bullet"/>
      <w:lvlText w:val=""/>
      <w:lvlJc w:val="left"/>
      <w:pPr>
        <w:tabs>
          <w:tab w:val="num" w:pos="720"/>
        </w:tabs>
        <w:ind w:left="1440" w:hanging="360"/>
      </w:pPr>
      <w:rPr>
        <w:rFonts w:ascii="Symbol" w:hAnsi="Symbol" w:hint="default"/>
        <w:sz w:val="20"/>
      </w:rPr>
    </w:lvl>
    <w:lvl w:ilvl="1" w:tentative="1">
      <w:start w:val="1"/>
      <w:numFmt w:val="bullet"/>
      <w:lvlText w:val="o"/>
      <w:lvlJc w:val="left"/>
      <w:pPr>
        <w:tabs>
          <w:tab w:val="num" w:pos="1440"/>
        </w:tabs>
        <w:ind w:left="2160" w:hanging="360"/>
      </w:pPr>
      <w:rPr>
        <w:rFonts w:ascii="Courier New" w:hAnsi="Courier New" w:hint="default"/>
        <w:sz w:val="20"/>
      </w:rPr>
    </w:lvl>
    <w:lvl w:ilvl="2" w:tentative="1">
      <w:start w:val="1"/>
      <w:numFmt w:val="bullet"/>
      <w:lvlText w:val=""/>
      <w:lvlJc w:val="left"/>
      <w:pPr>
        <w:tabs>
          <w:tab w:val="num" w:pos="2160"/>
        </w:tabs>
        <w:ind w:left="2880" w:hanging="360"/>
      </w:pPr>
      <w:rPr>
        <w:rFonts w:ascii="Wingdings" w:hAnsi="Wingdings" w:hint="default"/>
        <w:sz w:val="20"/>
      </w:rPr>
    </w:lvl>
    <w:lvl w:ilvl="3" w:tentative="1">
      <w:start w:val="1"/>
      <w:numFmt w:val="bullet"/>
      <w:lvlText w:val=""/>
      <w:lvlJc w:val="left"/>
      <w:pPr>
        <w:tabs>
          <w:tab w:val="num" w:pos="2880"/>
        </w:tabs>
        <w:ind w:left="3600" w:hanging="360"/>
      </w:pPr>
      <w:rPr>
        <w:rFonts w:ascii="Wingdings" w:hAnsi="Wingdings" w:hint="default"/>
        <w:sz w:val="20"/>
      </w:rPr>
    </w:lvl>
    <w:lvl w:ilvl="4" w:tentative="1">
      <w:start w:val="1"/>
      <w:numFmt w:val="bullet"/>
      <w:lvlText w:val=""/>
      <w:lvlJc w:val="left"/>
      <w:pPr>
        <w:tabs>
          <w:tab w:val="num" w:pos="3600"/>
        </w:tabs>
        <w:ind w:left="4320" w:hanging="360"/>
      </w:pPr>
      <w:rPr>
        <w:rFonts w:ascii="Wingdings" w:hAnsi="Wingdings" w:hint="default"/>
        <w:sz w:val="20"/>
      </w:rPr>
    </w:lvl>
    <w:lvl w:ilvl="5" w:tentative="1">
      <w:start w:val="1"/>
      <w:numFmt w:val="bullet"/>
      <w:lvlText w:val=""/>
      <w:lvlJc w:val="left"/>
      <w:pPr>
        <w:tabs>
          <w:tab w:val="num" w:pos="4320"/>
        </w:tabs>
        <w:ind w:left="5040" w:hanging="360"/>
      </w:pPr>
      <w:rPr>
        <w:rFonts w:ascii="Wingdings" w:hAnsi="Wingdings" w:hint="default"/>
        <w:sz w:val="20"/>
      </w:rPr>
    </w:lvl>
    <w:lvl w:ilvl="6" w:tentative="1">
      <w:start w:val="1"/>
      <w:numFmt w:val="bullet"/>
      <w:lvlText w:val=""/>
      <w:lvlJc w:val="left"/>
      <w:pPr>
        <w:tabs>
          <w:tab w:val="num" w:pos="5040"/>
        </w:tabs>
        <w:ind w:left="5760" w:hanging="360"/>
      </w:pPr>
      <w:rPr>
        <w:rFonts w:ascii="Wingdings" w:hAnsi="Wingdings" w:hint="default"/>
        <w:sz w:val="20"/>
      </w:rPr>
    </w:lvl>
    <w:lvl w:ilvl="7" w:tentative="1">
      <w:start w:val="1"/>
      <w:numFmt w:val="bullet"/>
      <w:lvlText w:val=""/>
      <w:lvlJc w:val="left"/>
      <w:pPr>
        <w:tabs>
          <w:tab w:val="num" w:pos="5760"/>
        </w:tabs>
        <w:ind w:left="6480" w:hanging="360"/>
      </w:pPr>
      <w:rPr>
        <w:rFonts w:ascii="Wingdings" w:hAnsi="Wingdings" w:hint="default"/>
        <w:sz w:val="20"/>
      </w:rPr>
    </w:lvl>
    <w:lvl w:ilvl="8" w:tentative="1">
      <w:start w:val="1"/>
      <w:numFmt w:val="bullet"/>
      <w:lvlText w:val=""/>
      <w:lvlJc w:val="left"/>
      <w:pPr>
        <w:tabs>
          <w:tab w:val="num" w:pos="6480"/>
        </w:tabs>
        <w:ind w:left="7200" w:hanging="360"/>
      </w:pPr>
      <w:rPr>
        <w:rFonts w:ascii="Wingdings" w:hAnsi="Wingdings" w:hint="default"/>
        <w:sz w:val="20"/>
      </w:rPr>
    </w:lvl>
  </w:abstractNum>
  <w:abstractNum w:abstractNumId="55" w15:restartNumberingAfterBreak="0">
    <w:nsid w:val="755D2FAE"/>
    <w:multiLevelType w:val="multilevel"/>
    <w:tmpl w:val="D2802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62EB747"/>
    <w:multiLevelType w:val="hybridMultilevel"/>
    <w:tmpl w:val="FFFFFFFF"/>
    <w:lvl w:ilvl="0" w:tplc="7910F8DA">
      <w:start w:val="1"/>
      <w:numFmt w:val="bullet"/>
      <w:lvlText w:val=""/>
      <w:lvlJc w:val="left"/>
      <w:pPr>
        <w:ind w:left="720" w:hanging="360"/>
      </w:pPr>
      <w:rPr>
        <w:rFonts w:ascii="Symbol" w:hAnsi="Symbol" w:hint="default"/>
      </w:rPr>
    </w:lvl>
    <w:lvl w:ilvl="1" w:tplc="513A7A00">
      <w:start w:val="1"/>
      <w:numFmt w:val="bullet"/>
      <w:lvlText w:val="o"/>
      <w:lvlJc w:val="left"/>
      <w:pPr>
        <w:ind w:left="1440" w:hanging="360"/>
      </w:pPr>
      <w:rPr>
        <w:rFonts w:ascii="Courier New" w:hAnsi="Courier New" w:hint="default"/>
      </w:rPr>
    </w:lvl>
    <w:lvl w:ilvl="2" w:tplc="C64003E2">
      <w:start w:val="1"/>
      <w:numFmt w:val="bullet"/>
      <w:lvlText w:val=""/>
      <w:lvlJc w:val="left"/>
      <w:pPr>
        <w:ind w:left="2160" w:hanging="360"/>
      </w:pPr>
      <w:rPr>
        <w:rFonts w:ascii="Wingdings" w:hAnsi="Wingdings" w:hint="default"/>
      </w:rPr>
    </w:lvl>
    <w:lvl w:ilvl="3" w:tplc="4340589E">
      <w:start w:val="1"/>
      <w:numFmt w:val="bullet"/>
      <w:lvlText w:val=""/>
      <w:lvlJc w:val="left"/>
      <w:pPr>
        <w:ind w:left="2880" w:hanging="360"/>
      </w:pPr>
      <w:rPr>
        <w:rFonts w:ascii="Symbol" w:hAnsi="Symbol" w:hint="default"/>
      </w:rPr>
    </w:lvl>
    <w:lvl w:ilvl="4" w:tplc="377257D4">
      <w:start w:val="1"/>
      <w:numFmt w:val="bullet"/>
      <w:lvlText w:val="o"/>
      <w:lvlJc w:val="left"/>
      <w:pPr>
        <w:ind w:left="3600" w:hanging="360"/>
      </w:pPr>
      <w:rPr>
        <w:rFonts w:ascii="Courier New" w:hAnsi="Courier New" w:hint="default"/>
      </w:rPr>
    </w:lvl>
    <w:lvl w:ilvl="5" w:tplc="CE760124">
      <w:start w:val="1"/>
      <w:numFmt w:val="bullet"/>
      <w:lvlText w:val=""/>
      <w:lvlJc w:val="left"/>
      <w:pPr>
        <w:ind w:left="4320" w:hanging="360"/>
      </w:pPr>
      <w:rPr>
        <w:rFonts w:ascii="Wingdings" w:hAnsi="Wingdings" w:hint="default"/>
      </w:rPr>
    </w:lvl>
    <w:lvl w:ilvl="6" w:tplc="2A822A3C">
      <w:start w:val="1"/>
      <w:numFmt w:val="bullet"/>
      <w:lvlText w:val=""/>
      <w:lvlJc w:val="left"/>
      <w:pPr>
        <w:ind w:left="5040" w:hanging="360"/>
      </w:pPr>
      <w:rPr>
        <w:rFonts w:ascii="Symbol" w:hAnsi="Symbol" w:hint="default"/>
      </w:rPr>
    </w:lvl>
    <w:lvl w:ilvl="7" w:tplc="B0A64CAE">
      <w:start w:val="1"/>
      <w:numFmt w:val="bullet"/>
      <w:lvlText w:val="o"/>
      <w:lvlJc w:val="left"/>
      <w:pPr>
        <w:ind w:left="5760" w:hanging="360"/>
      </w:pPr>
      <w:rPr>
        <w:rFonts w:ascii="Courier New" w:hAnsi="Courier New" w:hint="default"/>
      </w:rPr>
    </w:lvl>
    <w:lvl w:ilvl="8" w:tplc="2744B74A">
      <w:start w:val="1"/>
      <w:numFmt w:val="bullet"/>
      <w:lvlText w:val=""/>
      <w:lvlJc w:val="left"/>
      <w:pPr>
        <w:ind w:left="6480" w:hanging="360"/>
      </w:pPr>
      <w:rPr>
        <w:rFonts w:ascii="Wingdings" w:hAnsi="Wingdings" w:hint="default"/>
      </w:rPr>
    </w:lvl>
  </w:abstractNum>
  <w:abstractNum w:abstractNumId="57" w15:restartNumberingAfterBreak="0">
    <w:nsid w:val="77277355"/>
    <w:multiLevelType w:val="multilevel"/>
    <w:tmpl w:val="83B8B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8FD421B"/>
    <w:multiLevelType w:val="multilevel"/>
    <w:tmpl w:val="B2D8B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9452DFE"/>
    <w:multiLevelType w:val="multilevel"/>
    <w:tmpl w:val="4A6681C2"/>
    <w:lvl w:ilvl="0">
      <w:start w:val="1"/>
      <w:numFmt w:val="bullet"/>
      <w:lvlText w:val=""/>
      <w:lvlJc w:val="left"/>
      <w:pPr>
        <w:tabs>
          <w:tab w:val="num" w:pos="720"/>
        </w:tabs>
        <w:ind w:left="1440" w:hanging="360"/>
      </w:pPr>
      <w:rPr>
        <w:rFonts w:ascii="Symbol" w:hAnsi="Symbol" w:hint="default"/>
        <w:sz w:val="20"/>
      </w:rPr>
    </w:lvl>
    <w:lvl w:ilvl="1" w:tentative="1">
      <w:start w:val="1"/>
      <w:numFmt w:val="bullet"/>
      <w:lvlText w:val="o"/>
      <w:lvlJc w:val="left"/>
      <w:pPr>
        <w:tabs>
          <w:tab w:val="num" w:pos="1440"/>
        </w:tabs>
        <w:ind w:left="2160" w:hanging="360"/>
      </w:pPr>
      <w:rPr>
        <w:rFonts w:ascii="Courier New" w:hAnsi="Courier New" w:hint="default"/>
        <w:sz w:val="20"/>
      </w:rPr>
    </w:lvl>
    <w:lvl w:ilvl="2" w:tentative="1">
      <w:start w:val="1"/>
      <w:numFmt w:val="bullet"/>
      <w:lvlText w:val=""/>
      <w:lvlJc w:val="left"/>
      <w:pPr>
        <w:tabs>
          <w:tab w:val="num" w:pos="2160"/>
        </w:tabs>
        <w:ind w:left="2880" w:hanging="360"/>
      </w:pPr>
      <w:rPr>
        <w:rFonts w:ascii="Wingdings" w:hAnsi="Wingdings" w:hint="default"/>
        <w:sz w:val="20"/>
      </w:rPr>
    </w:lvl>
    <w:lvl w:ilvl="3" w:tentative="1">
      <w:start w:val="1"/>
      <w:numFmt w:val="bullet"/>
      <w:lvlText w:val=""/>
      <w:lvlJc w:val="left"/>
      <w:pPr>
        <w:tabs>
          <w:tab w:val="num" w:pos="2880"/>
        </w:tabs>
        <w:ind w:left="3600" w:hanging="360"/>
      </w:pPr>
      <w:rPr>
        <w:rFonts w:ascii="Wingdings" w:hAnsi="Wingdings" w:hint="default"/>
        <w:sz w:val="20"/>
      </w:rPr>
    </w:lvl>
    <w:lvl w:ilvl="4" w:tentative="1">
      <w:start w:val="1"/>
      <w:numFmt w:val="bullet"/>
      <w:lvlText w:val=""/>
      <w:lvlJc w:val="left"/>
      <w:pPr>
        <w:tabs>
          <w:tab w:val="num" w:pos="3600"/>
        </w:tabs>
        <w:ind w:left="4320" w:hanging="360"/>
      </w:pPr>
      <w:rPr>
        <w:rFonts w:ascii="Wingdings" w:hAnsi="Wingdings" w:hint="default"/>
        <w:sz w:val="20"/>
      </w:rPr>
    </w:lvl>
    <w:lvl w:ilvl="5" w:tentative="1">
      <w:start w:val="1"/>
      <w:numFmt w:val="bullet"/>
      <w:lvlText w:val=""/>
      <w:lvlJc w:val="left"/>
      <w:pPr>
        <w:tabs>
          <w:tab w:val="num" w:pos="4320"/>
        </w:tabs>
        <w:ind w:left="5040" w:hanging="360"/>
      </w:pPr>
      <w:rPr>
        <w:rFonts w:ascii="Wingdings" w:hAnsi="Wingdings" w:hint="default"/>
        <w:sz w:val="20"/>
      </w:rPr>
    </w:lvl>
    <w:lvl w:ilvl="6" w:tentative="1">
      <w:start w:val="1"/>
      <w:numFmt w:val="bullet"/>
      <w:lvlText w:val=""/>
      <w:lvlJc w:val="left"/>
      <w:pPr>
        <w:tabs>
          <w:tab w:val="num" w:pos="5040"/>
        </w:tabs>
        <w:ind w:left="5760" w:hanging="360"/>
      </w:pPr>
      <w:rPr>
        <w:rFonts w:ascii="Wingdings" w:hAnsi="Wingdings" w:hint="default"/>
        <w:sz w:val="20"/>
      </w:rPr>
    </w:lvl>
    <w:lvl w:ilvl="7" w:tentative="1">
      <w:start w:val="1"/>
      <w:numFmt w:val="bullet"/>
      <w:lvlText w:val=""/>
      <w:lvlJc w:val="left"/>
      <w:pPr>
        <w:tabs>
          <w:tab w:val="num" w:pos="5760"/>
        </w:tabs>
        <w:ind w:left="6480" w:hanging="360"/>
      </w:pPr>
      <w:rPr>
        <w:rFonts w:ascii="Wingdings" w:hAnsi="Wingdings" w:hint="default"/>
        <w:sz w:val="20"/>
      </w:rPr>
    </w:lvl>
    <w:lvl w:ilvl="8" w:tentative="1">
      <w:start w:val="1"/>
      <w:numFmt w:val="bullet"/>
      <w:lvlText w:val=""/>
      <w:lvlJc w:val="left"/>
      <w:pPr>
        <w:tabs>
          <w:tab w:val="num" w:pos="6480"/>
        </w:tabs>
        <w:ind w:left="7200" w:hanging="360"/>
      </w:pPr>
      <w:rPr>
        <w:rFonts w:ascii="Wingdings" w:hAnsi="Wingdings" w:hint="default"/>
        <w:sz w:val="20"/>
      </w:rPr>
    </w:lvl>
  </w:abstractNum>
  <w:abstractNum w:abstractNumId="60" w15:restartNumberingAfterBreak="0">
    <w:nsid w:val="7B34407B"/>
    <w:multiLevelType w:val="multilevel"/>
    <w:tmpl w:val="BF302582"/>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61" w15:restartNumberingAfterBreak="0">
    <w:nsid w:val="7CF64FAA"/>
    <w:multiLevelType w:val="multilevel"/>
    <w:tmpl w:val="C5E44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24160452">
    <w:abstractNumId w:val="21"/>
  </w:num>
  <w:num w:numId="2" w16cid:durableId="464083273">
    <w:abstractNumId w:val="24"/>
  </w:num>
  <w:num w:numId="3" w16cid:durableId="396974473">
    <w:abstractNumId w:val="48"/>
  </w:num>
  <w:num w:numId="4" w16cid:durableId="2015257747">
    <w:abstractNumId w:val="34"/>
  </w:num>
  <w:num w:numId="5" w16cid:durableId="372655987">
    <w:abstractNumId w:val="45"/>
  </w:num>
  <w:num w:numId="6" w16cid:durableId="959997396">
    <w:abstractNumId w:val="56"/>
  </w:num>
  <w:num w:numId="7" w16cid:durableId="929891150">
    <w:abstractNumId w:val="53"/>
  </w:num>
  <w:num w:numId="8" w16cid:durableId="607851365">
    <w:abstractNumId w:val="38"/>
  </w:num>
  <w:num w:numId="9" w16cid:durableId="899635924">
    <w:abstractNumId w:val="31"/>
  </w:num>
  <w:num w:numId="10" w16cid:durableId="135681932">
    <w:abstractNumId w:val="44"/>
    <w:lvlOverride w:ilvl="0">
      <w:startOverride w:val="1"/>
    </w:lvlOverride>
    <w:lvlOverride w:ilvl="1"/>
    <w:lvlOverride w:ilvl="2"/>
    <w:lvlOverride w:ilvl="3"/>
    <w:lvlOverride w:ilvl="4"/>
    <w:lvlOverride w:ilvl="5"/>
    <w:lvlOverride w:ilvl="6"/>
    <w:lvlOverride w:ilvl="7"/>
    <w:lvlOverride w:ilvl="8"/>
  </w:num>
  <w:num w:numId="11" w16cid:durableId="1876307031">
    <w:abstractNumId w:val="0"/>
    <w:lvlOverride w:ilvl="0">
      <w:startOverride w:val="1"/>
    </w:lvlOverride>
    <w:lvlOverride w:ilvl="1"/>
    <w:lvlOverride w:ilvl="2"/>
    <w:lvlOverride w:ilvl="3"/>
    <w:lvlOverride w:ilvl="4"/>
    <w:lvlOverride w:ilvl="5"/>
    <w:lvlOverride w:ilvl="6"/>
    <w:lvlOverride w:ilvl="7"/>
    <w:lvlOverride w:ilvl="8"/>
  </w:num>
  <w:num w:numId="12" w16cid:durableId="833034838">
    <w:abstractNumId w:val="17"/>
  </w:num>
  <w:num w:numId="13" w16cid:durableId="1347636808">
    <w:abstractNumId w:val="43"/>
  </w:num>
  <w:num w:numId="14" w16cid:durableId="771051371">
    <w:abstractNumId w:val="58"/>
  </w:num>
  <w:num w:numId="15" w16cid:durableId="1928347849">
    <w:abstractNumId w:val="37"/>
  </w:num>
  <w:num w:numId="16" w16cid:durableId="340351934">
    <w:abstractNumId w:val="13"/>
  </w:num>
  <w:num w:numId="17" w16cid:durableId="1579830514">
    <w:abstractNumId w:val="35"/>
  </w:num>
  <w:num w:numId="18" w16cid:durableId="626009429">
    <w:abstractNumId w:val="25"/>
  </w:num>
  <w:num w:numId="19" w16cid:durableId="1057123855">
    <w:abstractNumId w:val="59"/>
  </w:num>
  <w:num w:numId="20" w16cid:durableId="1241217175">
    <w:abstractNumId w:val="14"/>
  </w:num>
  <w:num w:numId="21" w16cid:durableId="1652708880">
    <w:abstractNumId w:val="8"/>
  </w:num>
  <w:num w:numId="22" w16cid:durableId="1307705381">
    <w:abstractNumId w:val="54"/>
  </w:num>
  <w:num w:numId="23" w16cid:durableId="2012827324">
    <w:abstractNumId w:val="36"/>
  </w:num>
  <w:num w:numId="24" w16cid:durableId="903956534">
    <w:abstractNumId w:val="33"/>
  </w:num>
  <w:num w:numId="25" w16cid:durableId="1589921873">
    <w:abstractNumId w:val="12"/>
  </w:num>
  <w:num w:numId="26" w16cid:durableId="931360378">
    <w:abstractNumId w:val="19"/>
  </w:num>
  <w:num w:numId="27" w16cid:durableId="72551596">
    <w:abstractNumId w:val="16"/>
  </w:num>
  <w:num w:numId="28" w16cid:durableId="168105674">
    <w:abstractNumId w:val="1"/>
  </w:num>
  <w:num w:numId="29" w16cid:durableId="1001392486">
    <w:abstractNumId w:val="3"/>
  </w:num>
  <w:num w:numId="30" w16cid:durableId="650066020">
    <w:abstractNumId w:val="28"/>
  </w:num>
  <w:num w:numId="31" w16cid:durableId="601035956">
    <w:abstractNumId w:val="46"/>
  </w:num>
  <w:num w:numId="32" w16cid:durableId="185559700">
    <w:abstractNumId w:val="18"/>
  </w:num>
  <w:num w:numId="33" w16cid:durableId="442699808">
    <w:abstractNumId w:val="49"/>
  </w:num>
  <w:num w:numId="34" w16cid:durableId="245386792">
    <w:abstractNumId w:val="61"/>
  </w:num>
  <w:num w:numId="35" w16cid:durableId="301884056">
    <w:abstractNumId w:val="23"/>
  </w:num>
  <w:num w:numId="36" w16cid:durableId="1154755638">
    <w:abstractNumId w:val="32"/>
  </w:num>
  <w:num w:numId="37" w16cid:durableId="2073458748">
    <w:abstractNumId w:val="39"/>
  </w:num>
  <w:num w:numId="38" w16cid:durableId="1090353679">
    <w:abstractNumId w:val="55"/>
  </w:num>
  <w:num w:numId="39" w16cid:durableId="486673254">
    <w:abstractNumId w:val="5"/>
  </w:num>
  <w:num w:numId="40" w16cid:durableId="1754164692">
    <w:abstractNumId w:val="10"/>
  </w:num>
  <w:num w:numId="41" w16cid:durableId="1331104521">
    <w:abstractNumId w:val="20"/>
  </w:num>
  <w:num w:numId="42" w16cid:durableId="768742896">
    <w:abstractNumId w:val="15"/>
  </w:num>
  <w:num w:numId="43" w16cid:durableId="415056171">
    <w:abstractNumId w:val="29"/>
  </w:num>
  <w:num w:numId="44" w16cid:durableId="1258757391">
    <w:abstractNumId w:val="57"/>
  </w:num>
  <w:num w:numId="45" w16cid:durableId="268393998">
    <w:abstractNumId w:val="9"/>
  </w:num>
  <w:num w:numId="46" w16cid:durableId="483471604">
    <w:abstractNumId w:val="4"/>
  </w:num>
  <w:num w:numId="47" w16cid:durableId="532350184">
    <w:abstractNumId w:val="41"/>
  </w:num>
  <w:num w:numId="48" w16cid:durableId="463544178">
    <w:abstractNumId w:val="51"/>
  </w:num>
  <w:num w:numId="49" w16cid:durableId="2054577074">
    <w:abstractNumId w:val="2"/>
  </w:num>
  <w:num w:numId="50" w16cid:durableId="814299579">
    <w:abstractNumId w:val="6"/>
  </w:num>
  <w:num w:numId="51" w16cid:durableId="1136491747">
    <w:abstractNumId w:val="11"/>
  </w:num>
  <w:num w:numId="52" w16cid:durableId="325401203">
    <w:abstractNumId w:val="52"/>
  </w:num>
  <w:num w:numId="53" w16cid:durableId="168058609">
    <w:abstractNumId w:val="27"/>
  </w:num>
  <w:num w:numId="54" w16cid:durableId="1153374147">
    <w:abstractNumId w:val="42"/>
  </w:num>
  <w:num w:numId="55" w16cid:durableId="1746415484">
    <w:abstractNumId w:val="40"/>
  </w:num>
  <w:num w:numId="56" w16cid:durableId="864950197">
    <w:abstractNumId w:val="60"/>
  </w:num>
  <w:num w:numId="57" w16cid:durableId="2120758160">
    <w:abstractNumId w:val="47"/>
  </w:num>
  <w:num w:numId="58" w16cid:durableId="319971413">
    <w:abstractNumId w:val="50"/>
  </w:num>
  <w:num w:numId="59" w16cid:durableId="1239750662">
    <w:abstractNumId w:val="7"/>
  </w:num>
  <w:num w:numId="60" w16cid:durableId="2134711474">
    <w:abstractNumId w:val="26"/>
  </w:num>
  <w:num w:numId="61" w16cid:durableId="614752860">
    <w:abstractNumId w:val="22"/>
  </w:num>
  <w:num w:numId="62" w16cid:durableId="11692564">
    <w:abstractNumId w:val="3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4C51"/>
    <w:rsid w:val="000000F5"/>
    <w:rsid w:val="00001ED8"/>
    <w:rsid w:val="0000233C"/>
    <w:rsid w:val="00003202"/>
    <w:rsid w:val="000036F9"/>
    <w:rsid w:val="000046E6"/>
    <w:rsid w:val="0000579E"/>
    <w:rsid w:val="000057FB"/>
    <w:rsid w:val="00006C6C"/>
    <w:rsid w:val="000079B5"/>
    <w:rsid w:val="0001440D"/>
    <w:rsid w:val="000152B1"/>
    <w:rsid w:val="00024716"/>
    <w:rsid w:val="000251E4"/>
    <w:rsid w:val="00030DF9"/>
    <w:rsid w:val="000405B1"/>
    <w:rsid w:val="000427D8"/>
    <w:rsid w:val="000444FD"/>
    <w:rsid w:val="00044B18"/>
    <w:rsid w:val="00044E8A"/>
    <w:rsid w:val="0004799A"/>
    <w:rsid w:val="000506C0"/>
    <w:rsid w:val="000546E3"/>
    <w:rsid w:val="00057E2F"/>
    <w:rsid w:val="00063EA0"/>
    <w:rsid w:val="00063FCE"/>
    <w:rsid w:val="000664AF"/>
    <w:rsid w:val="00073300"/>
    <w:rsid w:val="00073F2A"/>
    <w:rsid w:val="00073F69"/>
    <w:rsid w:val="0007483E"/>
    <w:rsid w:val="000775AB"/>
    <w:rsid w:val="00081531"/>
    <w:rsid w:val="000836FC"/>
    <w:rsid w:val="000851B7"/>
    <w:rsid w:val="00085CB9"/>
    <w:rsid w:val="000873CB"/>
    <w:rsid w:val="00091A04"/>
    <w:rsid w:val="00092EF5"/>
    <w:rsid w:val="00093354"/>
    <w:rsid w:val="000941FB"/>
    <w:rsid w:val="00096CF3"/>
    <w:rsid w:val="000A0491"/>
    <w:rsid w:val="000A1153"/>
    <w:rsid w:val="000A17D8"/>
    <w:rsid w:val="000B0B3D"/>
    <w:rsid w:val="000B2EE4"/>
    <w:rsid w:val="000B38D8"/>
    <w:rsid w:val="000B4C65"/>
    <w:rsid w:val="000C68A3"/>
    <w:rsid w:val="000D0CF3"/>
    <w:rsid w:val="000D2122"/>
    <w:rsid w:val="000D4A97"/>
    <w:rsid w:val="000E07E0"/>
    <w:rsid w:val="000E0D7B"/>
    <w:rsid w:val="000E343D"/>
    <w:rsid w:val="000E681E"/>
    <w:rsid w:val="000E768D"/>
    <w:rsid w:val="000F1B9B"/>
    <w:rsid w:val="000F21D7"/>
    <w:rsid w:val="000F21FA"/>
    <w:rsid w:val="000F2DD4"/>
    <w:rsid w:val="000F5549"/>
    <w:rsid w:val="000F6C53"/>
    <w:rsid w:val="000F7CB7"/>
    <w:rsid w:val="00100800"/>
    <w:rsid w:val="00101D6B"/>
    <w:rsid w:val="001100EE"/>
    <w:rsid w:val="00111ABC"/>
    <w:rsid w:val="001120FB"/>
    <w:rsid w:val="001123E6"/>
    <w:rsid w:val="0011380F"/>
    <w:rsid w:val="00113E6A"/>
    <w:rsid w:val="00123077"/>
    <w:rsid w:val="0012326B"/>
    <w:rsid w:val="00125C33"/>
    <w:rsid w:val="00126B93"/>
    <w:rsid w:val="001276DC"/>
    <w:rsid w:val="00132F80"/>
    <w:rsid w:val="00135C74"/>
    <w:rsid w:val="00137601"/>
    <w:rsid w:val="00137ECF"/>
    <w:rsid w:val="00137EEB"/>
    <w:rsid w:val="001421F6"/>
    <w:rsid w:val="001429A4"/>
    <w:rsid w:val="001430AA"/>
    <w:rsid w:val="00146955"/>
    <w:rsid w:val="00147EA8"/>
    <w:rsid w:val="001501DE"/>
    <w:rsid w:val="00151F3A"/>
    <w:rsid w:val="00154878"/>
    <w:rsid w:val="00156188"/>
    <w:rsid w:val="001565F9"/>
    <w:rsid w:val="00156791"/>
    <w:rsid w:val="00162292"/>
    <w:rsid w:val="00163A1C"/>
    <w:rsid w:val="00167052"/>
    <w:rsid w:val="001704AA"/>
    <w:rsid w:val="0017221A"/>
    <w:rsid w:val="001722F7"/>
    <w:rsid w:val="00182E49"/>
    <w:rsid w:val="00192C46"/>
    <w:rsid w:val="001936D8"/>
    <w:rsid w:val="00196964"/>
    <w:rsid w:val="001A246D"/>
    <w:rsid w:val="001A7EAA"/>
    <w:rsid w:val="001B0CB1"/>
    <w:rsid w:val="001B0FD1"/>
    <w:rsid w:val="001B1A0F"/>
    <w:rsid w:val="001B3874"/>
    <w:rsid w:val="001B3A23"/>
    <w:rsid w:val="001B4184"/>
    <w:rsid w:val="001B4E0C"/>
    <w:rsid w:val="001C071F"/>
    <w:rsid w:val="001C3813"/>
    <w:rsid w:val="001C3ED3"/>
    <w:rsid w:val="001C458F"/>
    <w:rsid w:val="001C4C0F"/>
    <w:rsid w:val="001D0333"/>
    <w:rsid w:val="001D38E2"/>
    <w:rsid w:val="001D4CFB"/>
    <w:rsid w:val="001D51E4"/>
    <w:rsid w:val="001E02BF"/>
    <w:rsid w:val="001E0A63"/>
    <w:rsid w:val="001E1F45"/>
    <w:rsid w:val="001E3D04"/>
    <w:rsid w:val="001E4912"/>
    <w:rsid w:val="001F08EA"/>
    <w:rsid w:val="001F12C3"/>
    <w:rsid w:val="001F1B8A"/>
    <w:rsid w:val="001F2E5E"/>
    <w:rsid w:val="001F3C8F"/>
    <w:rsid w:val="001F45D1"/>
    <w:rsid w:val="001F6EF7"/>
    <w:rsid w:val="00204AC8"/>
    <w:rsid w:val="00205FC2"/>
    <w:rsid w:val="0021030E"/>
    <w:rsid w:val="00210D86"/>
    <w:rsid w:val="00210E54"/>
    <w:rsid w:val="00211411"/>
    <w:rsid w:val="002178ED"/>
    <w:rsid w:val="00221EE5"/>
    <w:rsid w:val="00225A76"/>
    <w:rsid w:val="00227F03"/>
    <w:rsid w:val="002352C9"/>
    <w:rsid w:val="00237567"/>
    <w:rsid w:val="00237678"/>
    <w:rsid w:val="00237BA4"/>
    <w:rsid w:val="002438C4"/>
    <w:rsid w:val="00244674"/>
    <w:rsid w:val="0024723D"/>
    <w:rsid w:val="00247695"/>
    <w:rsid w:val="00247A00"/>
    <w:rsid w:val="00250A73"/>
    <w:rsid w:val="00250CBA"/>
    <w:rsid w:val="00253565"/>
    <w:rsid w:val="0026445A"/>
    <w:rsid w:val="00265E2C"/>
    <w:rsid w:val="002666C3"/>
    <w:rsid w:val="00267C77"/>
    <w:rsid w:val="00272798"/>
    <w:rsid w:val="00273316"/>
    <w:rsid w:val="00276E6A"/>
    <w:rsid w:val="00282515"/>
    <w:rsid w:val="00282DC9"/>
    <w:rsid w:val="002848F8"/>
    <w:rsid w:val="00285901"/>
    <w:rsid w:val="00294A27"/>
    <w:rsid w:val="002A28B1"/>
    <w:rsid w:val="002A49A7"/>
    <w:rsid w:val="002A7BD8"/>
    <w:rsid w:val="002A7DBF"/>
    <w:rsid w:val="002B173A"/>
    <w:rsid w:val="002B5096"/>
    <w:rsid w:val="002C197A"/>
    <w:rsid w:val="002C39EB"/>
    <w:rsid w:val="002C587F"/>
    <w:rsid w:val="002C6322"/>
    <w:rsid w:val="002D3A9A"/>
    <w:rsid w:val="002D7720"/>
    <w:rsid w:val="002D7ACF"/>
    <w:rsid w:val="002E1F5C"/>
    <w:rsid w:val="002E2740"/>
    <w:rsid w:val="002E6D9A"/>
    <w:rsid w:val="002F3351"/>
    <w:rsid w:val="002F6274"/>
    <w:rsid w:val="002F6937"/>
    <w:rsid w:val="00302F4E"/>
    <w:rsid w:val="0030369B"/>
    <w:rsid w:val="00303728"/>
    <w:rsid w:val="00305380"/>
    <w:rsid w:val="003057F4"/>
    <w:rsid w:val="00311275"/>
    <w:rsid w:val="00314CE2"/>
    <w:rsid w:val="00316C06"/>
    <w:rsid w:val="0032115F"/>
    <w:rsid w:val="00322896"/>
    <w:rsid w:val="00322AC8"/>
    <w:rsid w:val="00323973"/>
    <w:rsid w:val="00324B41"/>
    <w:rsid w:val="00324F04"/>
    <w:rsid w:val="00327079"/>
    <w:rsid w:val="003342FA"/>
    <w:rsid w:val="00340825"/>
    <w:rsid w:val="00342AE3"/>
    <w:rsid w:val="00343060"/>
    <w:rsid w:val="00343CF1"/>
    <w:rsid w:val="00345C26"/>
    <w:rsid w:val="00346651"/>
    <w:rsid w:val="00346888"/>
    <w:rsid w:val="0034739E"/>
    <w:rsid w:val="00350746"/>
    <w:rsid w:val="00351A46"/>
    <w:rsid w:val="00351ABD"/>
    <w:rsid w:val="00352615"/>
    <w:rsid w:val="00360CCE"/>
    <w:rsid w:val="00360F61"/>
    <w:rsid w:val="00363061"/>
    <w:rsid w:val="00371B0B"/>
    <w:rsid w:val="00373280"/>
    <w:rsid w:val="00375325"/>
    <w:rsid w:val="00375CC0"/>
    <w:rsid w:val="00377DAF"/>
    <w:rsid w:val="00377F76"/>
    <w:rsid w:val="00381360"/>
    <w:rsid w:val="00392C66"/>
    <w:rsid w:val="00393223"/>
    <w:rsid w:val="00394D69"/>
    <w:rsid w:val="003979B7"/>
    <w:rsid w:val="003A07E4"/>
    <w:rsid w:val="003A3393"/>
    <w:rsid w:val="003A46A6"/>
    <w:rsid w:val="003A4970"/>
    <w:rsid w:val="003A4BFB"/>
    <w:rsid w:val="003A6D90"/>
    <w:rsid w:val="003B49A3"/>
    <w:rsid w:val="003B6307"/>
    <w:rsid w:val="003B752C"/>
    <w:rsid w:val="003C2B19"/>
    <w:rsid w:val="003C2D8E"/>
    <w:rsid w:val="003C3653"/>
    <w:rsid w:val="003C6BEB"/>
    <w:rsid w:val="003D2A2C"/>
    <w:rsid w:val="003D6547"/>
    <w:rsid w:val="003D7056"/>
    <w:rsid w:val="003E3062"/>
    <w:rsid w:val="003E342A"/>
    <w:rsid w:val="003E6808"/>
    <w:rsid w:val="003F2CA3"/>
    <w:rsid w:val="003F2E36"/>
    <w:rsid w:val="003F5056"/>
    <w:rsid w:val="003F7618"/>
    <w:rsid w:val="003F7FA5"/>
    <w:rsid w:val="00404EEE"/>
    <w:rsid w:val="00407D4D"/>
    <w:rsid w:val="00407DF5"/>
    <w:rsid w:val="00413A13"/>
    <w:rsid w:val="00413FAD"/>
    <w:rsid w:val="004200F5"/>
    <w:rsid w:val="004267E1"/>
    <w:rsid w:val="00426856"/>
    <w:rsid w:val="00429C61"/>
    <w:rsid w:val="0043052E"/>
    <w:rsid w:val="00430C7F"/>
    <w:rsid w:val="004312B8"/>
    <w:rsid w:val="00431435"/>
    <w:rsid w:val="00433EB6"/>
    <w:rsid w:val="004346B3"/>
    <w:rsid w:val="00436794"/>
    <w:rsid w:val="00440FDB"/>
    <w:rsid w:val="004417CB"/>
    <w:rsid w:val="00442BA3"/>
    <w:rsid w:val="00442EEF"/>
    <w:rsid w:val="00443228"/>
    <w:rsid w:val="00447766"/>
    <w:rsid w:val="004525A9"/>
    <w:rsid w:val="004600DA"/>
    <w:rsid w:val="004607B3"/>
    <w:rsid w:val="004610FE"/>
    <w:rsid w:val="004662DC"/>
    <w:rsid w:val="004671CB"/>
    <w:rsid w:val="00467C7E"/>
    <w:rsid w:val="00470493"/>
    <w:rsid w:val="00471D3A"/>
    <w:rsid w:val="004729A0"/>
    <w:rsid w:val="004752A9"/>
    <w:rsid w:val="00475672"/>
    <w:rsid w:val="00475FB5"/>
    <w:rsid w:val="004776F5"/>
    <w:rsid w:val="00481D71"/>
    <w:rsid w:val="004827AA"/>
    <w:rsid w:val="00485228"/>
    <w:rsid w:val="00486919"/>
    <w:rsid w:val="004871BF"/>
    <w:rsid w:val="004875B6"/>
    <w:rsid w:val="00493888"/>
    <w:rsid w:val="00494C51"/>
    <w:rsid w:val="004969DD"/>
    <w:rsid w:val="004970CE"/>
    <w:rsid w:val="004A4167"/>
    <w:rsid w:val="004A5170"/>
    <w:rsid w:val="004B2951"/>
    <w:rsid w:val="004B5962"/>
    <w:rsid w:val="004B5C06"/>
    <w:rsid w:val="004B6530"/>
    <w:rsid w:val="004B67D5"/>
    <w:rsid w:val="004C52BC"/>
    <w:rsid w:val="004C60CB"/>
    <w:rsid w:val="004C651F"/>
    <w:rsid w:val="004C6AE7"/>
    <w:rsid w:val="004C7D53"/>
    <w:rsid w:val="004D1ADC"/>
    <w:rsid w:val="004D4B79"/>
    <w:rsid w:val="004E19EB"/>
    <w:rsid w:val="004E2484"/>
    <w:rsid w:val="004E3853"/>
    <w:rsid w:val="004F15B6"/>
    <w:rsid w:val="004F561B"/>
    <w:rsid w:val="004F73F2"/>
    <w:rsid w:val="00502BA4"/>
    <w:rsid w:val="00505235"/>
    <w:rsid w:val="0050660D"/>
    <w:rsid w:val="0051132E"/>
    <w:rsid w:val="005113FC"/>
    <w:rsid w:val="00512495"/>
    <w:rsid w:val="005126E7"/>
    <w:rsid w:val="00515CAF"/>
    <w:rsid w:val="00517169"/>
    <w:rsid w:val="00522EF5"/>
    <w:rsid w:val="00523DC7"/>
    <w:rsid w:val="00525EF5"/>
    <w:rsid w:val="005265F6"/>
    <w:rsid w:val="00532D96"/>
    <w:rsid w:val="00541BE8"/>
    <w:rsid w:val="00542178"/>
    <w:rsid w:val="00544124"/>
    <w:rsid w:val="00545BC1"/>
    <w:rsid w:val="00546662"/>
    <w:rsid w:val="00547674"/>
    <w:rsid w:val="00553F2A"/>
    <w:rsid w:val="0055432D"/>
    <w:rsid w:val="005546DD"/>
    <w:rsid w:val="00554EB8"/>
    <w:rsid w:val="005569F1"/>
    <w:rsid w:val="005601BB"/>
    <w:rsid w:val="00560679"/>
    <w:rsid w:val="005630ED"/>
    <w:rsid w:val="0056702C"/>
    <w:rsid w:val="00573D4E"/>
    <w:rsid w:val="00574B59"/>
    <w:rsid w:val="005768E2"/>
    <w:rsid w:val="00576CDB"/>
    <w:rsid w:val="00577CB4"/>
    <w:rsid w:val="00582989"/>
    <w:rsid w:val="005841E7"/>
    <w:rsid w:val="005860B4"/>
    <w:rsid w:val="0058CFB9"/>
    <w:rsid w:val="005961E3"/>
    <w:rsid w:val="005A27FC"/>
    <w:rsid w:val="005A582F"/>
    <w:rsid w:val="005A6CAA"/>
    <w:rsid w:val="005B155E"/>
    <w:rsid w:val="005B218C"/>
    <w:rsid w:val="005B3C36"/>
    <w:rsid w:val="005B671D"/>
    <w:rsid w:val="005B752E"/>
    <w:rsid w:val="005C13DE"/>
    <w:rsid w:val="005C3231"/>
    <w:rsid w:val="005C5910"/>
    <w:rsid w:val="005D28E4"/>
    <w:rsid w:val="005D3777"/>
    <w:rsid w:val="005D46C2"/>
    <w:rsid w:val="005D51C6"/>
    <w:rsid w:val="005D731C"/>
    <w:rsid w:val="005E0D47"/>
    <w:rsid w:val="005E124A"/>
    <w:rsid w:val="005E1781"/>
    <w:rsid w:val="005E67D6"/>
    <w:rsid w:val="005E6C3B"/>
    <w:rsid w:val="005F05C3"/>
    <w:rsid w:val="005F1557"/>
    <w:rsid w:val="005F3C55"/>
    <w:rsid w:val="005F47A7"/>
    <w:rsid w:val="00601F1B"/>
    <w:rsid w:val="00602052"/>
    <w:rsid w:val="006061D3"/>
    <w:rsid w:val="006070F6"/>
    <w:rsid w:val="0061200F"/>
    <w:rsid w:val="006121A9"/>
    <w:rsid w:val="00612869"/>
    <w:rsid w:val="00613247"/>
    <w:rsid w:val="006177AF"/>
    <w:rsid w:val="006232D9"/>
    <w:rsid w:val="0062345D"/>
    <w:rsid w:val="006256C1"/>
    <w:rsid w:val="00625C01"/>
    <w:rsid w:val="00626375"/>
    <w:rsid w:val="00631DA7"/>
    <w:rsid w:val="00633531"/>
    <w:rsid w:val="00634214"/>
    <w:rsid w:val="006418AB"/>
    <w:rsid w:val="006418C9"/>
    <w:rsid w:val="00642C23"/>
    <w:rsid w:val="00645160"/>
    <w:rsid w:val="006457DD"/>
    <w:rsid w:val="00645A4B"/>
    <w:rsid w:val="00652CAD"/>
    <w:rsid w:val="00654791"/>
    <w:rsid w:val="00654D3C"/>
    <w:rsid w:val="00656121"/>
    <w:rsid w:val="00666EB4"/>
    <w:rsid w:val="00671476"/>
    <w:rsid w:val="00672A27"/>
    <w:rsid w:val="00675DEB"/>
    <w:rsid w:val="00677400"/>
    <w:rsid w:val="00680F0E"/>
    <w:rsid w:val="0068285E"/>
    <w:rsid w:val="00682D96"/>
    <w:rsid w:val="00684189"/>
    <w:rsid w:val="00690199"/>
    <w:rsid w:val="00691963"/>
    <w:rsid w:val="006921D0"/>
    <w:rsid w:val="00692F47"/>
    <w:rsid w:val="00693E62"/>
    <w:rsid w:val="006943DD"/>
    <w:rsid w:val="00694CBC"/>
    <w:rsid w:val="006A2803"/>
    <w:rsid w:val="006A40F8"/>
    <w:rsid w:val="006A4E5A"/>
    <w:rsid w:val="006A4F74"/>
    <w:rsid w:val="006A7381"/>
    <w:rsid w:val="006B11E5"/>
    <w:rsid w:val="006B2630"/>
    <w:rsid w:val="006B52C6"/>
    <w:rsid w:val="006C42F3"/>
    <w:rsid w:val="006C5322"/>
    <w:rsid w:val="006C5BE4"/>
    <w:rsid w:val="006D205F"/>
    <w:rsid w:val="006D443D"/>
    <w:rsid w:val="006E0A3E"/>
    <w:rsid w:val="006E1D94"/>
    <w:rsid w:val="006E3EB6"/>
    <w:rsid w:val="006E62C0"/>
    <w:rsid w:val="006F1729"/>
    <w:rsid w:val="006F39B8"/>
    <w:rsid w:val="006F3E38"/>
    <w:rsid w:val="006F596C"/>
    <w:rsid w:val="0070182D"/>
    <w:rsid w:val="007034DF"/>
    <w:rsid w:val="00707001"/>
    <w:rsid w:val="0070752D"/>
    <w:rsid w:val="00707D6E"/>
    <w:rsid w:val="00707F79"/>
    <w:rsid w:val="007139E3"/>
    <w:rsid w:val="00713FED"/>
    <w:rsid w:val="00715CA1"/>
    <w:rsid w:val="00716D8D"/>
    <w:rsid w:val="00722111"/>
    <w:rsid w:val="0072343D"/>
    <w:rsid w:val="00746954"/>
    <w:rsid w:val="00746A13"/>
    <w:rsid w:val="00751EDC"/>
    <w:rsid w:val="00752015"/>
    <w:rsid w:val="00756ADF"/>
    <w:rsid w:val="00757593"/>
    <w:rsid w:val="00762A4A"/>
    <w:rsid w:val="00764445"/>
    <w:rsid w:val="007722EF"/>
    <w:rsid w:val="00772A75"/>
    <w:rsid w:val="00772B02"/>
    <w:rsid w:val="00773746"/>
    <w:rsid w:val="00777938"/>
    <w:rsid w:val="00781105"/>
    <w:rsid w:val="00782C6B"/>
    <w:rsid w:val="0078428A"/>
    <w:rsid w:val="00784496"/>
    <w:rsid w:val="00795BBD"/>
    <w:rsid w:val="007A0EFE"/>
    <w:rsid w:val="007A32B0"/>
    <w:rsid w:val="007B01B5"/>
    <w:rsid w:val="007B03E3"/>
    <w:rsid w:val="007B05D7"/>
    <w:rsid w:val="007B172A"/>
    <w:rsid w:val="007B2498"/>
    <w:rsid w:val="007B6710"/>
    <w:rsid w:val="007B7213"/>
    <w:rsid w:val="007C14D1"/>
    <w:rsid w:val="007C2749"/>
    <w:rsid w:val="007C3DD7"/>
    <w:rsid w:val="007C4BD2"/>
    <w:rsid w:val="007C5995"/>
    <w:rsid w:val="007C7D6C"/>
    <w:rsid w:val="007C7DA7"/>
    <w:rsid w:val="007D1492"/>
    <w:rsid w:val="007D3542"/>
    <w:rsid w:val="007D430A"/>
    <w:rsid w:val="007D5E91"/>
    <w:rsid w:val="007D6A32"/>
    <w:rsid w:val="007E0DB1"/>
    <w:rsid w:val="007E7480"/>
    <w:rsid w:val="007F0C89"/>
    <w:rsid w:val="007F5083"/>
    <w:rsid w:val="007F59B1"/>
    <w:rsid w:val="008132F3"/>
    <w:rsid w:val="00814D0B"/>
    <w:rsid w:val="00816457"/>
    <w:rsid w:val="0082192B"/>
    <w:rsid w:val="00823386"/>
    <w:rsid w:val="00823DA5"/>
    <w:rsid w:val="00824B46"/>
    <w:rsid w:val="00832D5C"/>
    <w:rsid w:val="00834BAD"/>
    <w:rsid w:val="008375EB"/>
    <w:rsid w:val="008453BB"/>
    <w:rsid w:val="00851671"/>
    <w:rsid w:val="00851B6E"/>
    <w:rsid w:val="00856356"/>
    <w:rsid w:val="00857F9D"/>
    <w:rsid w:val="00863B5A"/>
    <w:rsid w:val="00863ED2"/>
    <w:rsid w:val="00863F2E"/>
    <w:rsid w:val="0086795A"/>
    <w:rsid w:val="00871B81"/>
    <w:rsid w:val="00872D8B"/>
    <w:rsid w:val="00876D7C"/>
    <w:rsid w:val="00880C68"/>
    <w:rsid w:val="00880EBC"/>
    <w:rsid w:val="00883BE6"/>
    <w:rsid w:val="00885F54"/>
    <w:rsid w:val="00890DE7"/>
    <w:rsid w:val="00891E8C"/>
    <w:rsid w:val="00893103"/>
    <w:rsid w:val="008A27AC"/>
    <w:rsid w:val="008A2D5E"/>
    <w:rsid w:val="008A2E6A"/>
    <w:rsid w:val="008A3D44"/>
    <w:rsid w:val="008A4893"/>
    <w:rsid w:val="008B245A"/>
    <w:rsid w:val="008C2924"/>
    <w:rsid w:val="008D17C5"/>
    <w:rsid w:val="008D234C"/>
    <w:rsid w:val="008D2737"/>
    <w:rsid w:val="008D4E2C"/>
    <w:rsid w:val="008D54C4"/>
    <w:rsid w:val="008D7C70"/>
    <w:rsid w:val="008E1402"/>
    <w:rsid w:val="008E2946"/>
    <w:rsid w:val="008E4131"/>
    <w:rsid w:val="008E5D19"/>
    <w:rsid w:val="008E6DE8"/>
    <w:rsid w:val="008F0E2D"/>
    <w:rsid w:val="008F60CD"/>
    <w:rsid w:val="009025C7"/>
    <w:rsid w:val="00905531"/>
    <w:rsid w:val="009065B7"/>
    <w:rsid w:val="00906FD6"/>
    <w:rsid w:val="009074BA"/>
    <w:rsid w:val="00907977"/>
    <w:rsid w:val="009100B3"/>
    <w:rsid w:val="00910971"/>
    <w:rsid w:val="009162FB"/>
    <w:rsid w:val="00916E80"/>
    <w:rsid w:val="00917A3F"/>
    <w:rsid w:val="0092455D"/>
    <w:rsid w:val="00933EEF"/>
    <w:rsid w:val="00934B6E"/>
    <w:rsid w:val="00935571"/>
    <w:rsid w:val="009410D9"/>
    <w:rsid w:val="00942533"/>
    <w:rsid w:val="00942815"/>
    <w:rsid w:val="00943C28"/>
    <w:rsid w:val="0095045A"/>
    <w:rsid w:val="00954CF8"/>
    <w:rsid w:val="00957852"/>
    <w:rsid w:val="00960E2D"/>
    <w:rsid w:val="009611DE"/>
    <w:rsid w:val="00963F09"/>
    <w:rsid w:val="00964CEF"/>
    <w:rsid w:val="00964DCB"/>
    <w:rsid w:val="00965257"/>
    <w:rsid w:val="00965DB8"/>
    <w:rsid w:val="00966A2C"/>
    <w:rsid w:val="0097185A"/>
    <w:rsid w:val="00971E7F"/>
    <w:rsid w:val="00974E16"/>
    <w:rsid w:val="00976531"/>
    <w:rsid w:val="0098038A"/>
    <w:rsid w:val="00981D21"/>
    <w:rsid w:val="00983A85"/>
    <w:rsid w:val="00984FC1"/>
    <w:rsid w:val="00987D01"/>
    <w:rsid w:val="00990931"/>
    <w:rsid w:val="009962E7"/>
    <w:rsid w:val="009A0E4B"/>
    <w:rsid w:val="009A19A8"/>
    <w:rsid w:val="009A3541"/>
    <w:rsid w:val="009A36B2"/>
    <w:rsid w:val="009B0230"/>
    <w:rsid w:val="009B7695"/>
    <w:rsid w:val="009C08F6"/>
    <w:rsid w:val="009C161D"/>
    <w:rsid w:val="009C3A76"/>
    <w:rsid w:val="009C7602"/>
    <w:rsid w:val="009D2510"/>
    <w:rsid w:val="009D39BA"/>
    <w:rsid w:val="009D3AC7"/>
    <w:rsid w:val="009D571B"/>
    <w:rsid w:val="009D6D87"/>
    <w:rsid w:val="009D70FA"/>
    <w:rsid w:val="009E5713"/>
    <w:rsid w:val="009F02BD"/>
    <w:rsid w:val="009F0A17"/>
    <w:rsid w:val="009F152C"/>
    <w:rsid w:val="009F4ECA"/>
    <w:rsid w:val="009F6D8E"/>
    <w:rsid w:val="00A0359C"/>
    <w:rsid w:val="00A15EB2"/>
    <w:rsid w:val="00A17E9F"/>
    <w:rsid w:val="00A213F0"/>
    <w:rsid w:val="00A2263F"/>
    <w:rsid w:val="00A23B10"/>
    <w:rsid w:val="00A24055"/>
    <w:rsid w:val="00A25D8A"/>
    <w:rsid w:val="00A32E6A"/>
    <w:rsid w:val="00A33C77"/>
    <w:rsid w:val="00A37D71"/>
    <w:rsid w:val="00A42895"/>
    <w:rsid w:val="00A433CC"/>
    <w:rsid w:val="00A475A6"/>
    <w:rsid w:val="00A51EE8"/>
    <w:rsid w:val="00A52CCF"/>
    <w:rsid w:val="00A54341"/>
    <w:rsid w:val="00A606FD"/>
    <w:rsid w:val="00A63C2F"/>
    <w:rsid w:val="00A71C2B"/>
    <w:rsid w:val="00A72018"/>
    <w:rsid w:val="00A7352A"/>
    <w:rsid w:val="00A7509C"/>
    <w:rsid w:val="00A76AFB"/>
    <w:rsid w:val="00A76C5B"/>
    <w:rsid w:val="00A81703"/>
    <w:rsid w:val="00A86D52"/>
    <w:rsid w:val="00A90FB6"/>
    <w:rsid w:val="00A92D1D"/>
    <w:rsid w:val="00A92DE9"/>
    <w:rsid w:val="00A931AB"/>
    <w:rsid w:val="00A950EB"/>
    <w:rsid w:val="00A96BC1"/>
    <w:rsid w:val="00A96FD7"/>
    <w:rsid w:val="00A97AF8"/>
    <w:rsid w:val="00AA0A31"/>
    <w:rsid w:val="00AB6F20"/>
    <w:rsid w:val="00AB79A1"/>
    <w:rsid w:val="00AC0E72"/>
    <w:rsid w:val="00AC289C"/>
    <w:rsid w:val="00AC76BC"/>
    <w:rsid w:val="00AD4EC2"/>
    <w:rsid w:val="00AD4FE8"/>
    <w:rsid w:val="00AD7834"/>
    <w:rsid w:val="00AE00EC"/>
    <w:rsid w:val="00AE0434"/>
    <w:rsid w:val="00AE0DDE"/>
    <w:rsid w:val="00AE2B23"/>
    <w:rsid w:val="00AE309D"/>
    <w:rsid w:val="00AE4793"/>
    <w:rsid w:val="00AE60CE"/>
    <w:rsid w:val="00AE61AD"/>
    <w:rsid w:val="00AE6CAA"/>
    <w:rsid w:val="00AF1211"/>
    <w:rsid w:val="00AF19B6"/>
    <w:rsid w:val="00AF381E"/>
    <w:rsid w:val="00AF4FA3"/>
    <w:rsid w:val="00AF549F"/>
    <w:rsid w:val="00AF612D"/>
    <w:rsid w:val="00B00F4F"/>
    <w:rsid w:val="00B0329A"/>
    <w:rsid w:val="00B039C6"/>
    <w:rsid w:val="00B068FC"/>
    <w:rsid w:val="00B12B63"/>
    <w:rsid w:val="00B158C0"/>
    <w:rsid w:val="00B16EB4"/>
    <w:rsid w:val="00B17C75"/>
    <w:rsid w:val="00B21B5C"/>
    <w:rsid w:val="00B2626A"/>
    <w:rsid w:val="00B31CDE"/>
    <w:rsid w:val="00B32368"/>
    <w:rsid w:val="00B326B5"/>
    <w:rsid w:val="00B32710"/>
    <w:rsid w:val="00B36A82"/>
    <w:rsid w:val="00B445AE"/>
    <w:rsid w:val="00B45194"/>
    <w:rsid w:val="00B471FC"/>
    <w:rsid w:val="00B47926"/>
    <w:rsid w:val="00B51F01"/>
    <w:rsid w:val="00B539A2"/>
    <w:rsid w:val="00B54F85"/>
    <w:rsid w:val="00B56747"/>
    <w:rsid w:val="00B56944"/>
    <w:rsid w:val="00B61818"/>
    <w:rsid w:val="00B633A7"/>
    <w:rsid w:val="00B63502"/>
    <w:rsid w:val="00B706BC"/>
    <w:rsid w:val="00B720DB"/>
    <w:rsid w:val="00B740DB"/>
    <w:rsid w:val="00B740EB"/>
    <w:rsid w:val="00B742A5"/>
    <w:rsid w:val="00B7473B"/>
    <w:rsid w:val="00B748D7"/>
    <w:rsid w:val="00B761CE"/>
    <w:rsid w:val="00B76852"/>
    <w:rsid w:val="00B774D4"/>
    <w:rsid w:val="00B80DBB"/>
    <w:rsid w:val="00B82683"/>
    <w:rsid w:val="00B85B15"/>
    <w:rsid w:val="00B87AA5"/>
    <w:rsid w:val="00B907CD"/>
    <w:rsid w:val="00B970BA"/>
    <w:rsid w:val="00BA2C2B"/>
    <w:rsid w:val="00BA3725"/>
    <w:rsid w:val="00BA376B"/>
    <w:rsid w:val="00BA4737"/>
    <w:rsid w:val="00BA4C9E"/>
    <w:rsid w:val="00BA6209"/>
    <w:rsid w:val="00BA749A"/>
    <w:rsid w:val="00BA7A1C"/>
    <w:rsid w:val="00BB2796"/>
    <w:rsid w:val="00BB3A06"/>
    <w:rsid w:val="00BB5DD4"/>
    <w:rsid w:val="00BC3158"/>
    <w:rsid w:val="00BC33D6"/>
    <w:rsid w:val="00BC386C"/>
    <w:rsid w:val="00BC4C79"/>
    <w:rsid w:val="00BC5C9A"/>
    <w:rsid w:val="00BC622D"/>
    <w:rsid w:val="00BC70F8"/>
    <w:rsid w:val="00BD1507"/>
    <w:rsid w:val="00BD1E33"/>
    <w:rsid w:val="00BE2BDD"/>
    <w:rsid w:val="00BE415C"/>
    <w:rsid w:val="00BE5AB1"/>
    <w:rsid w:val="00BE5F0B"/>
    <w:rsid w:val="00BE6D9D"/>
    <w:rsid w:val="00BF04F6"/>
    <w:rsid w:val="00BF2E7E"/>
    <w:rsid w:val="00BF49F5"/>
    <w:rsid w:val="00BF4E73"/>
    <w:rsid w:val="00BF6764"/>
    <w:rsid w:val="00C00A60"/>
    <w:rsid w:val="00C03842"/>
    <w:rsid w:val="00C03F06"/>
    <w:rsid w:val="00C05A75"/>
    <w:rsid w:val="00C06B5D"/>
    <w:rsid w:val="00C12F30"/>
    <w:rsid w:val="00C177C1"/>
    <w:rsid w:val="00C2352B"/>
    <w:rsid w:val="00C312EA"/>
    <w:rsid w:val="00C35E8A"/>
    <w:rsid w:val="00C371D5"/>
    <w:rsid w:val="00C40A12"/>
    <w:rsid w:val="00C44F58"/>
    <w:rsid w:val="00C4596F"/>
    <w:rsid w:val="00C52D62"/>
    <w:rsid w:val="00C575FA"/>
    <w:rsid w:val="00C57BAF"/>
    <w:rsid w:val="00C619A3"/>
    <w:rsid w:val="00C65B1E"/>
    <w:rsid w:val="00C65BDD"/>
    <w:rsid w:val="00C677C2"/>
    <w:rsid w:val="00C72837"/>
    <w:rsid w:val="00C73BB9"/>
    <w:rsid w:val="00C75274"/>
    <w:rsid w:val="00C763FB"/>
    <w:rsid w:val="00C83FFC"/>
    <w:rsid w:val="00C85F11"/>
    <w:rsid w:val="00C875EE"/>
    <w:rsid w:val="00C96AEC"/>
    <w:rsid w:val="00CA2297"/>
    <w:rsid w:val="00CA2E86"/>
    <w:rsid w:val="00CA42F1"/>
    <w:rsid w:val="00CA52CA"/>
    <w:rsid w:val="00CB7E8A"/>
    <w:rsid w:val="00CC091E"/>
    <w:rsid w:val="00CC679A"/>
    <w:rsid w:val="00CC7947"/>
    <w:rsid w:val="00CC7C7E"/>
    <w:rsid w:val="00CD3337"/>
    <w:rsid w:val="00CD6A49"/>
    <w:rsid w:val="00CD7F3B"/>
    <w:rsid w:val="00CE2D1B"/>
    <w:rsid w:val="00CE4AFD"/>
    <w:rsid w:val="00CF0690"/>
    <w:rsid w:val="00CF648C"/>
    <w:rsid w:val="00CF6569"/>
    <w:rsid w:val="00CF75D5"/>
    <w:rsid w:val="00D03C2A"/>
    <w:rsid w:val="00D109A4"/>
    <w:rsid w:val="00D1240A"/>
    <w:rsid w:val="00D12CF3"/>
    <w:rsid w:val="00D1442A"/>
    <w:rsid w:val="00D149A4"/>
    <w:rsid w:val="00D1553F"/>
    <w:rsid w:val="00D157DB"/>
    <w:rsid w:val="00D16EFA"/>
    <w:rsid w:val="00D24C19"/>
    <w:rsid w:val="00D2619F"/>
    <w:rsid w:val="00D26BCE"/>
    <w:rsid w:val="00D27F65"/>
    <w:rsid w:val="00D30848"/>
    <w:rsid w:val="00D31D9C"/>
    <w:rsid w:val="00D37E3E"/>
    <w:rsid w:val="00D402B6"/>
    <w:rsid w:val="00D41F07"/>
    <w:rsid w:val="00D43998"/>
    <w:rsid w:val="00D470B8"/>
    <w:rsid w:val="00D52A28"/>
    <w:rsid w:val="00D6097D"/>
    <w:rsid w:val="00D67510"/>
    <w:rsid w:val="00D6757B"/>
    <w:rsid w:val="00D74350"/>
    <w:rsid w:val="00D749C1"/>
    <w:rsid w:val="00D761B8"/>
    <w:rsid w:val="00D76612"/>
    <w:rsid w:val="00D8037A"/>
    <w:rsid w:val="00D811BD"/>
    <w:rsid w:val="00D83FED"/>
    <w:rsid w:val="00D853CC"/>
    <w:rsid w:val="00D8770A"/>
    <w:rsid w:val="00D95000"/>
    <w:rsid w:val="00DA228E"/>
    <w:rsid w:val="00DA50D4"/>
    <w:rsid w:val="00DA57CB"/>
    <w:rsid w:val="00DA70CD"/>
    <w:rsid w:val="00DB0E7B"/>
    <w:rsid w:val="00DB11CB"/>
    <w:rsid w:val="00DB2C9D"/>
    <w:rsid w:val="00DB45FF"/>
    <w:rsid w:val="00DC1C8A"/>
    <w:rsid w:val="00DC2FD9"/>
    <w:rsid w:val="00DC304A"/>
    <w:rsid w:val="00DC36A1"/>
    <w:rsid w:val="00DC4AF2"/>
    <w:rsid w:val="00DD6272"/>
    <w:rsid w:val="00DE009A"/>
    <w:rsid w:val="00DE2474"/>
    <w:rsid w:val="00DE2808"/>
    <w:rsid w:val="00DE7D16"/>
    <w:rsid w:val="00DF17E7"/>
    <w:rsid w:val="00DF4EDC"/>
    <w:rsid w:val="00DF6034"/>
    <w:rsid w:val="00E00156"/>
    <w:rsid w:val="00E00597"/>
    <w:rsid w:val="00E028F1"/>
    <w:rsid w:val="00E13122"/>
    <w:rsid w:val="00E16036"/>
    <w:rsid w:val="00E20337"/>
    <w:rsid w:val="00E20E8C"/>
    <w:rsid w:val="00E235A2"/>
    <w:rsid w:val="00E25065"/>
    <w:rsid w:val="00E25490"/>
    <w:rsid w:val="00E304F1"/>
    <w:rsid w:val="00E31121"/>
    <w:rsid w:val="00E3680A"/>
    <w:rsid w:val="00E41D78"/>
    <w:rsid w:val="00E41F4A"/>
    <w:rsid w:val="00E457CE"/>
    <w:rsid w:val="00E51C27"/>
    <w:rsid w:val="00E51DB0"/>
    <w:rsid w:val="00E56F17"/>
    <w:rsid w:val="00E64B6B"/>
    <w:rsid w:val="00E64C41"/>
    <w:rsid w:val="00E6666B"/>
    <w:rsid w:val="00E82DC0"/>
    <w:rsid w:val="00E84C7C"/>
    <w:rsid w:val="00E85860"/>
    <w:rsid w:val="00E91249"/>
    <w:rsid w:val="00E94DAF"/>
    <w:rsid w:val="00E96810"/>
    <w:rsid w:val="00E96843"/>
    <w:rsid w:val="00EA2240"/>
    <w:rsid w:val="00EA4C2B"/>
    <w:rsid w:val="00EA518A"/>
    <w:rsid w:val="00EC17E2"/>
    <w:rsid w:val="00EC2D0B"/>
    <w:rsid w:val="00EC4EE6"/>
    <w:rsid w:val="00EC6AA1"/>
    <w:rsid w:val="00EC6D31"/>
    <w:rsid w:val="00ED5BB0"/>
    <w:rsid w:val="00ED769D"/>
    <w:rsid w:val="00EE26CB"/>
    <w:rsid w:val="00EEF8BD"/>
    <w:rsid w:val="00EF007E"/>
    <w:rsid w:val="00EF4EB8"/>
    <w:rsid w:val="00EF6D95"/>
    <w:rsid w:val="00F046FF"/>
    <w:rsid w:val="00F0505E"/>
    <w:rsid w:val="00F11063"/>
    <w:rsid w:val="00F118EA"/>
    <w:rsid w:val="00F170C2"/>
    <w:rsid w:val="00F25A7D"/>
    <w:rsid w:val="00F345C3"/>
    <w:rsid w:val="00F34803"/>
    <w:rsid w:val="00F37E8E"/>
    <w:rsid w:val="00F46028"/>
    <w:rsid w:val="00F50356"/>
    <w:rsid w:val="00F606B9"/>
    <w:rsid w:val="00F61014"/>
    <w:rsid w:val="00F646EC"/>
    <w:rsid w:val="00F72C21"/>
    <w:rsid w:val="00F7660F"/>
    <w:rsid w:val="00F80294"/>
    <w:rsid w:val="00F80FFC"/>
    <w:rsid w:val="00F819F9"/>
    <w:rsid w:val="00F8212F"/>
    <w:rsid w:val="00F829EF"/>
    <w:rsid w:val="00F835EE"/>
    <w:rsid w:val="00F8778F"/>
    <w:rsid w:val="00F877E3"/>
    <w:rsid w:val="00F91ED5"/>
    <w:rsid w:val="00F93761"/>
    <w:rsid w:val="00FA2453"/>
    <w:rsid w:val="00FA2F3D"/>
    <w:rsid w:val="00FA727F"/>
    <w:rsid w:val="00FA7691"/>
    <w:rsid w:val="00FB0DDD"/>
    <w:rsid w:val="00FB122E"/>
    <w:rsid w:val="00FB3D6B"/>
    <w:rsid w:val="00FC18B0"/>
    <w:rsid w:val="00FC19FB"/>
    <w:rsid w:val="00FC3601"/>
    <w:rsid w:val="00FC3665"/>
    <w:rsid w:val="00FC56F6"/>
    <w:rsid w:val="00FC7A52"/>
    <w:rsid w:val="00FD14D9"/>
    <w:rsid w:val="00FD4943"/>
    <w:rsid w:val="00FD59B8"/>
    <w:rsid w:val="00FD6BE4"/>
    <w:rsid w:val="00FE2179"/>
    <w:rsid w:val="00FE327F"/>
    <w:rsid w:val="00FE3E27"/>
    <w:rsid w:val="00FF0E84"/>
    <w:rsid w:val="00FF371B"/>
    <w:rsid w:val="00FF49EB"/>
    <w:rsid w:val="00FF525D"/>
    <w:rsid w:val="00FF5CF3"/>
    <w:rsid w:val="01296A16"/>
    <w:rsid w:val="015DB707"/>
    <w:rsid w:val="01B5383B"/>
    <w:rsid w:val="01F5761C"/>
    <w:rsid w:val="0242F980"/>
    <w:rsid w:val="028B4C57"/>
    <w:rsid w:val="02B9EDEB"/>
    <w:rsid w:val="02F32BB9"/>
    <w:rsid w:val="03CE227A"/>
    <w:rsid w:val="03D8AB8E"/>
    <w:rsid w:val="03FF5A18"/>
    <w:rsid w:val="042763BF"/>
    <w:rsid w:val="043C8607"/>
    <w:rsid w:val="0455BE4C"/>
    <w:rsid w:val="04564F4E"/>
    <w:rsid w:val="045C2E59"/>
    <w:rsid w:val="0485D050"/>
    <w:rsid w:val="04CC550A"/>
    <w:rsid w:val="05111C9D"/>
    <w:rsid w:val="05242BE0"/>
    <w:rsid w:val="052636A1"/>
    <w:rsid w:val="05681ED0"/>
    <w:rsid w:val="059A249E"/>
    <w:rsid w:val="0606C593"/>
    <w:rsid w:val="0614653C"/>
    <w:rsid w:val="06363B51"/>
    <w:rsid w:val="06457E5C"/>
    <w:rsid w:val="06E1315E"/>
    <w:rsid w:val="07B7B45C"/>
    <w:rsid w:val="0892CEBE"/>
    <w:rsid w:val="08AF7B0D"/>
    <w:rsid w:val="08B015E7"/>
    <w:rsid w:val="08FCF14B"/>
    <w:rsid w:val="091D3F18"/>
    <w:rsid w:val="094B099B"/>
    <w:rsid w:val="0978A43D"/>
    <w:rsid w:val="0A04FD88"/>
    <w:rsid w:val="0A0AC9D7"/>
    <w:rsid w:val="0A915E3D"/>
    <w:rsid w:val="0AB0225E"/>
    <w:rsid w:val="0B033030"/>
    <w:rsid w:val="0B5096C6"/>
    <w:rsid w:val="0B6FDB58"/>
    <w:rsid w:val="0B7A2878"/>
    <w:rsid w:val="0B850A92"/>
    <w:rsid w:val="0BA985F7"/>
    <w:rsid w:val="0C0B9099"/>
    <w:rsid w:val="0C1632C9"/>
    <w:rsid w:val="0C30CFC3"/>
    <w:rsid w:val="0C8FEE31"/>
    <w:rsid w:val="0C951F43"/>
    <w:rsid w:val="0CAB5352"/>
    <w:rsid w:val="0CB964B5"/>
    <w:rsid w:val="0D043040"/>
    <w:rsid w:val="0D2CCB39"/>
    <w:rsid w:val="0DAD2D62"/>
    <w:rsid w:val="0E6AE1F0"/>
    <w:rsid w:val="0EB7758E"/>
    <w:rsid w:val="0ECF23F8"/>
    <w:rsid w:val="0FBA7479"/>
    <w:rsid w:val="102B1718"/>
    <w:rsid w:val="10766D6F"/>
    <w:rsid w:val="1077DCC6"/>
    <w:rsid w:val="107E0AEC"/>
    <w:rsid w:val="108AD322"/>
    <w:rsid w:val="10BE7059"/>
    <w:rsid w:val="10F8A33A"/>
    <w:rsid w:val="111F91B6"/>
    <w:rsid w:val="11220088"/>
    <w:rsid w:val="1145251D"/>
    <w:rsid w:val="1152F5BF"/>
    <w:rsid w:val="119D49E1"/>
    <w:rsid w:val="11B1AF83"/>
    <w:rsid w:val="127AE7A1"/>
    <w:rsid w:val="127C0CB2"/>
    <w:rsid w:val="12A5B1B2"/>
    <w:rsid w:val="12CE4B62"/>
    <w:rsid w:val="13AC5D5C"/>
    <w:rsid w:val="13ADB310"/>
    <w:rsid w:val="13AE11DD"/>
    <w:rsid w:val="13B54698"/>
    <w:rsid w:val="14996088"/>
    <w:rsid w:val="14C49F7F"/>
    <w:rsid w:val="14E340B8"/>
    <w:rsid w:val="157BA51D"/>
    <w:rsid w:val="157E98DC"/>
    <w:rsid w:val="158AF182"/>
    <w:rsid w:val="1634D27C"/>
    <w:rsid w:val="163C1618"/>
    <w:rsid w:val="1641A469"/>
    <w:rsid w:val="16B05E25"/>
    <w:rsid w:val="16BE29A5"/>
    <w:rsid w:val="16E0C21E"/>
    <w:rsid w:val="1719454F"/>
    <w:rsid w:val="1733D28D"/>
    <w:rsid w:val="1784003D"/>
    <w:rsid w:val="188D38C9"/>
    <w:rsid w:val="18A49488"/>
    <w:rsid w:val="18AD9A48"/>
    <w:rsid w:val="1947DD8D"/>
    <w:rsid w:val="1A03FFD7"/>
    <w:rsid w:val="1A173FAD"/>
    <w:rsid w:val="1A255617"/>
    <w:rsid w:val="1A311A9A"/>
    <w:rsid w:val="1A38EAA7"/>
    <w:rsid w:val="1A3F2076"/>
    <w:rsid w:val="1A64DA17"/>
    <w:rsid w:val="1A65AA9A"/>
    <w:rsid w:val="1B09B1CC"/>
    <w:rsid w:val="1B19653F"/>
    <w:rsid w:val="1B27BD87"/>
    <w:rsid w:val="1B395E07"/>
    <w:rsid w:val="1B3DF42E"/>
    <w:rsid w:val="1B7F74E1"/>
    <w:rsid w:val="1B80CF45"/>
    <w:rsid w:val="1B8BE759"/>
    <w:rsid w:val="1BE586D5"/>
    <w:rsid w:val="1C028145"/>
    <w:rsid w:val="1C197F7C"/>
    <w:rsid w:val="1C261138"/>
    <w:rsid w:val="1C6A8C49"/>
    <w:rsid w:val="1CE4A535"/>
    <w:rsid w:val="1D4ED39B"/>
    <w:rsid w:val="1DEB1744"/>
    <w:rsid w:val="1E4BB5EF"/>
    <w:rsid w:val="1ECC483F"/>
    <w:rsid w:val="1EE969AD"/>
    <w:rsid w:val="1F2F7070"/>
    <w:rsid w:val="200C2539"/>
    <w:rsid w:val="200CD724"/>
    <w:rsid w:val="204CCC28"/>
    <w:rsid w:val="204DC545"/>
    <w:rsid w:val="218B4EDE"/>
    <w:rsid w:val="218C0DA1"/>
    <w:rsid w:val="220F8100"/>
    <w:rsid w:val="22AA50E6"/>
    <w:rsid w:val="22AB5F58"/>
    <w:rsid w:val="230AB19D"/>
    <w:rsid w:val="23CE9224"/>
    <w:rsid w:val="240F427C"/>
    <w:rsid w:val="248CCB1D"/>
    <w:rsid w:val="24FEA0D6"/>
    <w:rsid w:val="2589D0E6"/>
    <w:rsid w:val="2596D4D9"/>
    <w:rsid w:val="25B8B169"/>
    <w:rsid w:val="2688D085"/>
    <w:rsid w:val="277B5575"/>
    <w:rsid w:val="27891958"/>
    <w:rsid w:val="2798E0F9"/>
    <w:rsid w:val="27AF0BE5"/>
    <w:rsid w:val="27B812CF"/>
    <w:rsid w:val="27D349D1"/>
    <w:rsid w:val="284BBD24"/>
    <w:rsid w:val="285D896F"/>
    <w:rsid w:val="288F1F42"/>
    <w:rsid w:val="2973DFC1"/>
    <w:rsid w:val="29823A30"/>
    <w:rsid w:val="29E42DE1"/>
    <w:rsid w:val="2A1B059E"/>
    <w:rsid w:val="2A335A00"/>
    <w:rsid w:val="2A956DA2"/>
    <w:rsid w:val="2ADCE074"/>
    <w:rsid w:val="2B373AFD"/>
    <w:rsid w:val="2B978C6F"/>
    <w:rsid w:val="2BF3C8BB"/>
    <w:rsid w:val="2BF43492"/>
    <w:rsid w:val="2C0C6167"/>
    <w:rsid w:val="2C872470"/>
    <w:rsid w:val="2CB188F4"/>
    <w:rsid w:val="2CCB377D"/>
    <w:rsid w:val="2CD96A14"/>
    <w:rsid w:val="2CE16203"/>
    <w:rsid w:val="2E294DC8"/>
    <w:rsid w:val="2E32883F"/>
    <w:rsid w:val="2E45B283"/>
    <w:rsid w:val="2EEA0FE7"/>
    <w:rsid w:val="2F10C2BB"/>
    <w:rsid w:val="2FACB8DF"/>
    <w:rsid w:val="2FE3EA86"/>
    <w:rsid w:val="300F2448"/>
    <w:rsid w:val="30EB3E2E"/>
    <w:rsid w:val="3104110C"/>
    <w:rsid w:val="31331423"/>
    <w:rsid w:val="317218CD"/>
    <w:rsid w:val="3199A2CA"/>
    <w:rsid w:val="31A56A14"/>
    <w:rsid w:val="31BC98FF"/>
    <w:rsid w:val="323A38C6"/>
    <w:rsid w:val="32A87045"/>
    <w:rsid w:val="3311AD10"/>
    <w:rsid w:val="33305785"/>
    <w:rsid w:val="346F8A57"/>
    <w:rsid w:val="353262FB"/>
    <w:rsid w:val="35360FB7"/>
    <w:rsid w:val="3591EC7D"/>
    <w:rsid w:val="360254FA"/>
    <w:rsid w:val="360F23F6"/>
    <w:rsid w:val="362C4D87"/>
    <w:rsid w:val="3664924E"/>
    <w:rsid w:val="369294C7"/>
    <w:rsid w:val="37646D53"/>
    <w:rsid w:val="37696581"/>
    <w:rsid w:val="3770D925"/>
    <w:rsid w:val="377F9B73"/>
    <w:rsid w:val="3781066E"/>
    <w:rsid w:val="37996390"/>
    <w:rsid w:val="37C15D3A"/>
    <w:rsid w:val="37F6A1CB"/>
    <w:rsid w:val="382A6AA6"/>
    <w:rsid w:val="387AE273"/>
    <w:rsid w:val="38FB5622"/>
    <w:rsid w:val="39003DB4"/>
    <w:rsid w:val="39141C36"/>
    <w:rsid w:val="39383872"/>
    <w:rsid w:val="399C07E1"/>
    <w:rsid w:val="39AC4C55"/>
    <w:rsid w:val="39FC24E0"/>
    <w:rsid w:val="3A10C9A7"/>
    <w:rsid w:val="3A4C2948"/>
    <w:rsid w:val="3A5B259D"/>
    <w:rsid w:val="3A86AE14"/>
    <w:rsid w:val="3B42CB4C"/>
    <w:rsid w:val="3B662D2F"/>
    <w:rsid w:val="3B6B4337"/>
    <w:rsid w:val="3B9BF7D1"/>
    <w:rsid w:val="3BBE4BD3"/>
    <w:rsid w:val="3BE37069"/>
    <w:rsid w:val="3CCE7971"/>
    <w:rsid w:val="3CDD23AE"/>
    <w:rsid w:val="3CF8B582"/>
    <w:rsid w:val="3D914CEB"/>
    <w:rsid w:val="3DC8E74B"/>
    <w:rsid w:val="3E0D4D92"/>
    <w:rsid w:val="3E3BA51D"/>
    <w:rsid w:val="3E7CBBC9"/>
    <w:rsid w:val="3E9DC1CE"/>
    <w:rsid w:val="3EA359C5"/>
    <w:rsid w:val="3ECF9A45"/>
    <w:rsid w:val="3EE375CF"/>
    <w:rsid w:val="3EF87040"/>
    <w:rsid w:val="3F1A44C6"/>
    <w:rsid w:val="3F747A49"/>
    <w:rsid w:val="3FA9E7A0"/>
    <w:rsid w:val="3FB9FBEB"/>
    <w:rsid w:val="3FCDD05A"/>
    <w:rsid w:val="3FD36708"/>
    <w:rsid w:val="3FF50835"/>
    <w:rsid w:val="403AED50"/>
    <w:rsid w:val="408DE3BE"/>
    <w:rsid w:val="40B972F6"/>
    <w:rsid w:val="40C1A96B"/>
    <w:rsid w:val="40CCBBBA"/>
    <w:rsid w:val="40DDBA83"/>
    <w:rsid w:val="40F2273C"/>
    <w:rsid w:val="40F71F6A"/>
    <w:rsid w:val="410094F4"/>
    <w:rsid w:val="41410453"/>
    <w:rsid w:val="41D845EE"/>
    <w:rsid w:val="4250F8D8"/>
    <w:rsid w:val="425AE026"/>
    <w:rsid w:val="428956B2"/>
    <w:rsid w:val="42F4457E"/>
    <w:rsid w:val="4302B1F4"/>
    <w:rsid w:val="43395472"/>
    <w:rsid w:val="4352182E"/>
    <w:rsid w:val="43BC1BE3"/>
    <w:rsid w:val="43CE1CBD"/>
    <w:rsid w:val="440DCCEB"/>
    <w:rsid w:val="442C57B4"/>
    <w:rsid w:val="44BBFC76"/>
    <w:rsid w:val="44FE3CAE"/>
    <w:rsid w:val="4518ECD2"/>
    <w:rsid w:val="457B2DC4"/>
    <w:rsid w:val="459698F2"/>
    <w:rsid w:val="461CB14B"/>
    <w:rsid w:val="4675595C"/>
    <w:rsid w:val="4687D743"/>
    <w:rsid w:val="4690096D"/>
    <w:rsid w:val="46BCD252"/>
    <w:rsid w:val="46C84E74"/>
    <w:rsid w:val="46DBFFF7"/>
    <w:rsid w:val="47294CA2"/>
    <w:rsid w:val="4797A259"/>
    <w:rsid w:val="47A274BE"/>
    <w:rsid w:val="47C27625"/>
    <w:rsid w:val="48015E56"/>
    <w:rsid w:val="48DD5329"/>
    <w:rsid w:val="48FAD361"/>
    <w:rsid w:val="498A26EF"/>
    <w:rsid w:val="49C9A0F2"/>
    <w:rsid w:val="49F2992B"/>
    <w:rsid w:val="49FAB6F7"/>
    <w:rsid w:val="4A09651E"/>
    <w:rsid w:val="4A0CCDC9"/>
    <w:rsid w:val="4A1BDD7C"/>
    <w:rsid w:val="4A1F6B7C"/>
    <w:rsid w:val="4AA73B49"/>
    <w:rsid w:val="4AF05D55"/>
    <w:rsid w:val="4B096527"/>
    <w:rsid w:val="4B43197E"/>
    <w:rsid w:val="4B802C4C"/>
    <w:rsid w:val="4BC1C07D"/>
    <w:rsid w:val="4BC2C295"/>
    <w:rsid w:val="4C7F2D0F"/>
    <w:rsid w:val="4CA4B431"/>
    <w:rsid w:val="4D7B6FD2"/>
    <w:rsid w:val="4D82E71B"/>
    <w:rsid w:val="4DB8C702"/>
    <w:rsid w:val="4E3B1FD7"/>
    <w:rsid w:val="4E4F23BC"/>
    <w:rsid w:val="4EA6A6BB"/>
    <w:rsid w:val="4FDB704F"/>
    <w:rsid w:val="507A32AC"/>
    <w:rsid w:val="50F41AE6"/>
    <w:rsid w:val="51028720"/>
    <w:rsid w:val="51143B27"/>
    <w:rsid w:val="5134C8B4"/>
    <w:rsid w:val="51408EC8"/>
    <w:rsid w:val="5142B990"/>
    <w:rsid w:val="515FADEC"/>
    <w:rsid w:val="518968DE"/>
    <w:rsid w:val="51B22003"/>
    <w:rsid w:val="51C18D46"/>
    <w:rsid w:val="51C8DBFD"/>
    <w:rsid w:val="51FD89D7"/>
    <w:rsid w:val="52091343"/>
    <w:rsid w:val="525D9433"/>
    <w:rsid w:val="528539F5"/>
    <w:rsid w:val="52957046"/>
    <w:rsid w:val="52C6DB0D"/>
    <w:rsid w:val="530F432F"/>
    <w:rsid w:val="53334438"/>
    <w:rsid w:val="533BCDF2"/>
    <w:rsid w:val="53636890"/>
    <w:rsid w:val="536E76CD"/>
    <w:rsid w:val="53D962CD"/>
    <w:rsid w:val="5447D94E"/>
    <w:rsid w:val="5490BEC1"/>
    <w:rsid w:val="549BEFAA"/>
    <w:rsid w:val="54EB0F7B"/>
    <w:rsid w:val="54EFF898"/>
    <w:rsid w:val="5533AEBB"/>
    <w:rsid w:val="5572EE9C"/>
    <w:rsid w:val="55D91427"/>
    <w:rsid w:val="562C0741"/>
    <w:rsid w:val="5679DF92"/>
    <w:rsid w:val="57150D4B"/>
    <w:rsid w:val="572BA235"/>
    <w:rsid w:val="572DE88B"/>
    <w:rsid w:val="57414FE7"/>
    <w:rsid w:val="589412B5"/>
    <w:rsid w:val="58FD83F5"/>
    <w:rsid w:val="599B395D"/>
    <w:rsid w:val="59BA3A39"/>
    <w:rsid w:val="59CE18F1"/>
    <w:rsid w:val="5A1C518B"/>
    <w:rsid w:val="5A59ABA0"/>
    <w:rsid w:val="5A7A4651"/>
    <w:rsid w:val="5AE50CB0"/>
    <w:rsid w:val="5B25CB1D"/>
    <w:rsid w:val="5B3E27FE"/>
    <w:rsid w:val="5B6C747A"/>
    <w:rsid w:val="5BB0631D"/>
    <w:rsid w:val="5BCDF583"/>
    <w:rsid w:val="5C06D772"/>
    <w:rsid w:val="5C07D7BE"/>
    <w:rsid w:val="5C167F6D"/>
    <w:rsid w:val="5C1842D9"/>
    <w:rsid w:val="5C3329A7"/>
    <w:rsid w:val="5C3338F8"/>
    <w:rsid w:val="5C8E21FA"/>
    <w:rsid w:val="5CAE26A0"/>
    <w:rsid w:val="5CD26B69"/>
    <w:rsid w:val="5CD79462"/>
    <w:rsid w:val="5CE3D42E"/>
    <w:rsid w:val="5D25B553"/>
    <w:rsid w:val="5D37C860"/>
    <w:rsid w:val="5D6B46B4"/>
    <w:rsid w:val="5DF51E66"/>
    <w:rsid w:val="5DF82428"/>
    <w:rsid w:val="5E46A885"/>
    <w:rsid w:val="5EB73A29"/>
    <w:rsid w:val="5EC168A4"/>
    <w:rsid w:val="5ED4B8B4"/>
    <w:rsid w:val="5EFAD3A1"/>
    <w:rsid w:val="5F429FAE"/>
    <w:rsid w:val="5F480851"/>
    <w:rsid w:val="5F5A2406"/>
    <w:rsid w:val="5F6C5677"/>
    <w:rsid w:val="5F9C0D63"/>
    <w:rsid w:val="5FB7B655"/>
    <w:rsid w:val="5FBE04EE"/>
    <w:rsid w:val="5FCCEA05"/>
    <w:rsid w:val="5FD92238"/>
    <w:rsid w:val="6006E991"/>
    <w:rsid w:val="60CD3E48"/>
    <w:rsid w:val="6137DC54"/>
    <w:rsid w:val="623FDC30"/>
    <w:rsid w:val="625C79E4"/>
    <w:rsid w:val="63202D3E"/>
    <w:rsid w:val="63453F61"/>
    <w:rsid w:val="637EB67F"/>
    <w:rsid w:val="63889DD2"/>
    <w:rsid w:val="63A35D59"/>
    <w:rsid w:val="63C9469B"/>
    <w:rsid w:val="63D55719"/>
    <w:rsid w:val="64064E4F"/>
    <w:rsid w:val="640AF498"/>
    <w:rsid w:val="64141CE9"/>
    <w:rsid w:val="64874854"/>
    <w:rsid w:val="64976627"/>
    <w:rsid w:val="64CADF1A"/>
    <w:rsid w:val="64CE3FE3"/>
    <w:rsid w:val="64DA100C"/>
    <w:rsid w:val="64DCAFE7"/>
    <w:rsid w:val="657E40CD"/>
    <w:rsid w:val="65EB2258"/>
    <w:rsid w:val="6658D553"/>
    <w:rsid w:val="6665637A"/>
    <w:rsid w:val="667570E2"/>
    <w:rsid w:val="668B2922"/>
    <w:rsid w:val="669698EE"/>
    <w:rsid w:val="675F04C6"/>
    <w:rsid w:val="6765EBCB"/>
    <w:rsid w:val="676DB827"/>
    <w:rsid w:val="676E4137"/>
    <w:rsid w:val="683E4D58"/>
    <w:rsid w:val="684F4C10"/>
    <w:rsid w:val="685979EC"/>
    <w:rsid w:val="68774250"/>
    <w:rsid w:val="68E3AC35"/>
    <w:rsid w:val="690D28A3"/>
    <w:rsid w:val="69302F2F"/>
    <w:rsid w:val="695F70AC"/>
    <w:rsid w:val="696FE3FD"/>
    <w:rsid w:val="69DF9D9E"/>
    <w:rsid w:val="6A77E0BC"/>
    <w:rsid w:val="6AA1B2C8"/>
    <w:rsid w:val="6AC3DCA9"/>
    <w:rsid w:val="6B436382"/>
    <w:rsid w:val="6B6F24EC"/>
    <w:rsid w:val="6BB7CE4F"/>
    <w:rsid w:val="6BDDAE34"/>
    <w:rsid w:val="6BED1C16"/>
    <w:rsid w:val="6C4DCCEB"/>
    <w:rsid w:val="6C6336B9"/>
    <w:rsid w:val="6C92DCE0"/>
    <w:rsid w:val="6CE5248E"/>
    <w:rsid w:val="6CF5BE67"/>
    <w:rsid w:val="6D1C7F68"/>
    <w:rsid w:val="6D25E317"/>
    <w:rsid w:val="6DB9E283"/>
    <w:rsid w:val="6E21DD7B"/>
    <w:rsid w:val="6E427B77"/>
    <w:rsid w:val="6E56B65A"/>
    <w:rsid w:val="6E8BBD64"/>
    <w:rsid w:val="6EBD8F67"/>
    <w:rsid w:val="6ECC4BD8"/>
    <w:rsid w:val="6F662248"/>
    <w:rsid w:val="6F78D572"/>
    <w:rsid w:val="6FCBF684"/>
    <w:rsid w:val="6FD287B0"/>
    <w:rsid w:val="6FD2D743"/>
    <w:rsid w:val="7038221F"/>
    <w:rsid w:val="70784EC6"/>
    <w:rsid w:val="7080F836"/>
    <w:rsid w:val="7095DA80"/>
    <w:rsid w:val="71154EF0"/>
    <w:rsid w:val="712C536A"/>
    <w:rsid w:val="72254E2E"/>
    <w:rsid w:val="72A42DB4"/>
    <w:rsid w:val="72A5333D"/>
    <w:rsid w:val="72B89E01"/>
    <w:rsid w:val="72C02FD7"/>
    <w:rsid w:val="72C80246"/>
    <w:rsid w:val="7308C8C5"/>
    <w:rsid w:val="730AA60D"/>
    <w:rsid w:val="73282299"/>
    <w:rsid w:val="735014E6"/>
    <w:rsid w:val="7444C127"/>
    <w:rsid w:val="7451B4BF"/>
    <w:rsid w:val="74BDFE71"/>
    <w:rsid w:val="753A8B49"/>
    <w:rsid w:val="754FF0BE"/>
    <w:rsid w:val="75BA2AC3"/>
    <w:rsid w:val="75C37E25"/>
    <w:rsid w:val="75D0A19C"/>
    <w:rsid w:val="76005C82"/>
    <w:rsid w:val="76C10CA5"/>
    <w:rsid w:val="775DF16E"/>
    <w:rsid w:val="77E25602"/>
    <w:rsid w:val="785F1EB2"/>
    <w:rsid w:val="788BBE00"/>
    <w:rsid w:val="78C9D380"/>
    <w:rsid w:val="790E0286"/>
    <w:rsid w:val="7960B1D7"/>
    <w:rsid w:val="79A1B450"/>
    <w:rsid w:val="79B292E9"/>
    <w:rsid w:val="79B81D32"/>
    <w:rsid w:val="79F91063"/>
    <w:rsid w:val="7A191CBF"/>
    <w:rsid w:val="7AB46113"/>
    <w:rsid w:val="7AD31F0A"/>
    <w:rsid w:val="7B55262D"/>
    <w:rsid w:val="7BC2F0E2"/>
    <w:rsid w:val="7C0F7E2E"/>
    <w:rsid w:val="7CB196E4"/>
    <w:rsid w:val="7CE59471"/>
    <w:rsid w:val="7CF12738"/>
    <w:rsid w:val="7D1D97DA"/>
    <w:rsid w:val="7DCD92CE"/>
    <w:rsid w:val="7E89A2A6"/>
    <w:rsid w:val="7E8CF799"/>
    <w:rsid w:val="7EADAF85"/>
    <w:rsid w:val="7EB9683B"/>
    <w:rsid w:val="7EC28630"/>
    <w:rsid w:val="7F204FE4"/>
    <w:rsid w:val="7F3D0198"/>
    <w:rsid w:val="7F42A749"/>
    <w:rsid w:val="7F91229C"/>
    <w:rsid w:val="7FA6BB65"/>
    <w:rsid w:val="7FE6F9A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EC8480"/>
  <w15:chartTrackingRefBased/>
  <w15:docId w15:val="{64B3F749-848F-48DA-ACD0-B52DF731D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369B"/>
  </w:style>
  <w:style w:type="paragraph" w:styleId="Heading1">
    <w:name w:val="heading 1"/>
    <w:basedOn w:val="Normal"/>
    <w:next w:val="Normal"/>
    <w:link w:val="Heading1Char"/>
    <w:uiPriority w:val="9"/>
    <w:qFormat/>
    <w:rsid w:val="007D3542"/>
    <w:pPr>
      <w:keepNext/>
      <w:keepLines/>
      <w:spacing w:before="240" w:after="0"/>
      <w:outlineLvl w:val="0"/>
    </w:pPr>
    <w:rPr>
      <w:rFonts w:ascii="Century Gothic" w:eastAsiaTheme="majorEastAsia" w:hAnsi="Century Gothic"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D3542"/>
    <w:pPr>
      <w:keepNext/>
      <w:keepLines/>
      <w:spacing w:before="40" w:after="0"/>
      <w:outlineLvl w:val="1"/>
    </w:pPr>
    <w:rPr>
      <w:rFonts w:ascii="Century Gothic" w:eastAsiaTheme="majorEastAsia" w:hAnsi="Century Gothic" w:cstheme="majorBidi"/>
      <w:color w:val="2F5496" w:themeColor="accent1" w:themeShade="BF"/>
      <w:sz w:val="24"/>
      <w:szCs w:val="26"/>
    </w:rPr>
  </w:style>
  <w:style w:type="paragraph" w:styleId="Heading3">
    <w:name w:val="heading 3"/>
    <w:basedOn w:val="Normal"/>
    <w:next w:val="Normal"/>
    <w:link w:val="Heading3Char"/>
    <w:uiPriority w:val="9"/>
    <w:unhideWhenUsed/>
    <w:qFormat/>
    <w:rsid w:val="007D3542"/>
    <w:pPr>
      <w:keepNext/>
      <w:keepLines/>
      <w:spacing w:before="40" w:after="0"/>
      <w:outlineLvl w:val="2"/>
    </w:pPr>
    <w:rPr>
      <w:rFonts w:ascii="Century Gothic" w:eastAsiaTheme="majorEastAsia" w:hAnsi="Century Gothic"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94C51"/>
    <w:pPr>
      <w:spacing w:after="0" w:line="240" w:lineRule="auto"/>
    </w:pPr>
    <w:rPr>
      <w:rFonts w:eastAsiaTheme="minorEastAsia"/>
    </w:rPr>
  </w:style>
  <w:style w:type="character" w:customStyle="1" w:styleId="NoSpacingChar">
    <w:name w:val="No Spacing Char"/>
    <w:basedOn w:val="DefaultParagraphFont"/>
    <w:link w:val="NoSpacing"/>
    <w:uiPriority w:val="1"/>
    <w:rsid w:val="00494C51"/>
    <w:rPr>
      <w:rFonts w:eastAsiaTheme="minorEastAsia"/>
    </w:rPr>
  </w:style>
  <w:style w:type="character" w:customStyle="1" w:styleId="Heading1Char">
    <w:name w:val="Heading 1 Char"/>
    <w:basedOn w:val="DefaultParagraphFont"/>
    <w:link w:val="Heading1"/>
    <w:uiPriority w:val="9"/>
    <w:rsid w:val="007D3542"/>
    <w:rPr>
      <w:rFonts w:ascii="Century Gothic" w:eastAsiaTheme="majorEastAsia" w:hAnsi="Century Gothic" w:cstheme="majorBidi"/>
      <w:color w:val="2F5496" w:themeColor="accent1" w:themeShade="BF"/>
      <w:sz w:val="32"/>
      <w:szCs w:val="32"/>
    </w:rPr>
  </w:style>
  <w:style w:type="paragraph" w:styleId="TOCHeading">
    <w:name w:val="TOC Heading"/>
    <w:basedOn w:val="Heading1"/>
    <w:next w:val="Normal"/>
    <w:uiPriority w:val="39"/>
    <w:unhideWhenUsed/>
    <w:qFormat/>
    <w:rsid w:val="00AF19B6"/>
    <w:pPr>
      <w:outlineLvl w:val="9"/>
    </w:pPr>
  </w:style>
  <w:style w:type="paragraph" w:styleId="TOC1">
    <w:name w:val="toc 1"/>
    <w:basedOn w:val="Normal"/>
    <w:next w:val="Normal"/>
    <w:autoRedefine/>
    <w:uiPriority w:val="39"/>
    <w:unhideWhenUsed/>
    <w:rsid w:val="00AF19B6"/>
    <w:pPr>
      <w:spacing w:after="100"/>
    </w:pPr>
  </w:style>
  <w:style w:type="character" w:styleId="Hyperlink">
    <w:name w:val="Hyperlink"/>
    <w:basedOn w:val="DefaultParagraphFont"/>
    <w:uiPriority w:val="99"/>
    <w:unhideWhenUsed/>
    <w:rsid w:val="00AF19B6"/>
    <w:rPr>
      <w:color w:val="0563C1" w:themeColor="hyperlink"/>
      <w:u w:val="single"/>
    </w:rPr>
  </w:style>
  <w:style w:type="character" w:styleId="UnresolvedMention">
    <w:name w:val="Unresolved Mention"/>
    <w:basedOn w:val="DefaultParagraphFont"/>
    <w:uiPriority w:val="99"/>
    <w:semiHidden/>
    <w:unhideWhenUsed/>
    <w:rsid w:val="0030369B"/>
    <w:rPr>
      <w:color w:val="605E5C"/>
      <w:shd w:val="clear" w:color="auto" w:fill="E1DFDD"/>
    </w:rPr>
  </w:style>
  <w:style w:type="paragraph" w:styleId="TOC3">
    <w:name w:val="toc 3"/>
    <w:basedOn w:val="Normal"/>
    <w:next w:val="Normal"/>
    <w:autoRedefine/>
    <w:uiPriority w:val="39"/>
    <w:unhideWhenUsed/>
    <w:rsid w:val="0030369B"/>
    <w:pPr>
      <w:spacing w:after="100"/>
      <w:ind w:left="440"/>
    </w:pPr>
  </w:style>
  <w:style w:type="character" w:customStyle="1" w:styleId="Heading2Char">
    <w:name w:val="Heading 2 Char"/>
    <w:basedOn w:val="DefaultParagraphFont"/>
    <w:link w:val="Heading2"/>
    <w:uiPriority w:val="9"/>
    <w:rsid w:val="007D3542"/>
    <w:rPr>
      <w:rFonts w:ascii="Century Gothic" w:eastAsiaTheme="majorEastAsia" w:hAnsi="Century Gothic" w:cstheme="majorBidi"/>
      <w:color w:val="2F5496" w:themeColor="accent1" w:themeShade="BF"/>
      <w:sz w:val="24"/>
      <w:szCs w:val="26"/>
    </w:rPr>
  </w:style>
  <w:style w:type="character" w:customStyle="1" w:styleId="Heading3Char">
    <w:name w:val="Heading 3 Char"/>
    <w:basedOn w:val="DefaultParagraphFont"/>
    <w:link w:val="Heading3"/>
    <w:uiPriority w:val="9"/>
    <w:rsid w:val="007D3542"/>
    <w:rPr>
      <w:rFonts w:ascii="Century Gothic" w:eastAsiaTheme="majorEastAsia" w:hAnsi="Century Gothic" w:cstheme="majorBidi"/>
      <w:color w:val="1F3763" w:themeColor="accent1" w:themeShade="7F"/>
      <w:sz w:val="24"/>
      <w:szCs w:val="24"/>
    </w:rPr>
  </w:style>
  <w:style w:type="paragraph" w:styleId="NormalWeb">
    <w:name w:val="Normal (Web)"/>
    <w:basedOn w:val="Normal"/>
    <w:uiPriority w:val="99"/>
    <w:unhideWhenUsed/>
    <w:rsid w:val="0032289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22896"/>
    <w:rPr>
      <w:b/>
      <w:bCs/>
    </w:rPr>
  </w:style>
  <w:style w:type="character" w:styleId="FollowedHyperlink">
    <w:name w:val="FollowedHyperlink"/>
    <w:basedOn w:val="DefaultParagraphFont"/>
    <w:uiPriority w:val="99"/>
    <w:semiHidden/>
    <w:unhideWhenUsed/>
    <w:rsid w:val="00322896"/>
    <w:rPr>
      <w:color w:val="954F72" w:themeColor="followedHyperlink"/>
      <w:u w:val="single"/>
    </w:rPr>
  </w:style>
  <w:style w:type="table" w:styleId="TableGrid">
    <w:name w:val="Table Grid"/>
    <w:basedOn w:val="TableNormal"/>
    <w:uiPriority w:val="39"/>
    <w:rsid w:val="003228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670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7052"/>
  </w:style>
  <w:style w:type="paragraph" w:styleId="Footer">
    <w:name w:val="footer"/>
    <w:basedOn w:val="Normal"/>
    <w:link w:val="FooterChar"/>
    <w:uiPriority w:val="99"/>
    <w:unhideWhenUsed/>
    <w:rsid w:val="001670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7052"/>
  </w:style>
  <w:style w:type="paragraph" w:styleId="TOC2">
    <w:name w:val="toc 2"/>
    <w:basedOn w:val="Normal"/>
    <w:next w:val="Normal"/>
    <w:autoRedefine/>
    <w:uiPriority w:val="39"/>
    <w:unhideWhenUsed/>
    <w:rsid w:val="00D83FED"/>
    <w:pPr>
      <w:spacing w:after="100"/>
      <w:ind w:left="220"/>
    </w:pPr>
  </w:style>
  <w:style w:type="paragraph" w:styleId="ListParagraph">
    <w:name w:val="List Paragraph"/>
    <w:basedOn w:val="Normal"/>
    <w:uiPriority w:val="34"/>
    <w:qFormat/>
    <w:rsid w:val="00413FAD"/>
    <w:pPr>
      <w:ind w:left="720"/>
      <w:contextualSpacing/>
    </w:pPr>
  </w:style>
  <w:style w:type="paragraph" w:styleId="IntenseQuote">
    <w:name w:val="Intense Quote"/>
    <w:basedOn w:val="Normal"/>
    <w:next w:val="Normal"/>
    <w:link w:val="IntenseQuoteChar"/>
    <w:uiPriority w:val="30"/>
    <w:qFormat/>
    <w:rsid w:val="005D46C2"/>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D46C2"/>
    <w:rPr>
      <w:i/>
      <w:iCs/>
      <w:color w:val="4472C4" w:themeColor="accent1"/>
    </w:rPr>
  </w:style>
  <w:style w:type="character" w:styleId="CommentReference">
    <w:name w:val="annotation reference"/>
    <w:basedOn w:val="DefaultParagraphFont"/>
    <w:uiPriority w:val="99"/>
    <w:semiHidden/>
    <w:unhideWhenUsed/>
    <w:rsid w:val="00871B81"/>
    <w:rPr>
      <w:sz w:val="16"/>
      <w:szCs w:val="16"/>
    </w:rPr>
  </w:style>
  <w:style w:type="paragraph" w:styleId="CommentText">
    <w:name w:val="annotation text"/>
    <w:basedOn w:val="Normal"/>
    <w:link w:val="CommentTextChar"/>
    <w:uiPriority w:val="99"/>
    <w:unhideWhenUsed/>
    <w:rsid w:val="00871B81"/>
    <w:pPr>
      <w:spacing w:line="240" w:lineRule="auto"/>
    </w:pPr>
    <w:rPr>
      <w:sz w:val="20"/>
      <w:szCs w:val="20"/>
    </w:rPr>
  </w:style>
  <w:style w:type="character" w:customStyle="1" w:styleId="CommentTextChar">
    <w:name w:val="Comment Text Char"/>
    <w:basedOn w:val="DefaultParagraphFont"/>
    <w:link w:val="CommentText"/>
    <w:uiPriority w:val="99"/>
    <w:rsid w:val="00871B81"/>
    <w:rPr>
      <w:sz w:val="20"/>
      <w:szCs w:val="20"/>
    </w:rPr>
  </w:style>
  <w:style w:type="paragraph" w:styleId="CommentSubject">
    <w:name w:val="annotation subject"/>
    <w:basedOn w:val="CommentText"/>
    <w:next w:val="CommentText"/>
    <w:link w:val="CommentSubjectChar"/>
    <w:uiPriority w:val="99"/>
    <w:semiHidden/>
    <w:unhideWhenUsed/>
    <w:rsid w:val="00871B81"/>
    <w:rPr>
      <w:b/>
      <w:bCs/>
    </w:rPr>
  </w:style>
  <w:style w:type="character" w:customStyle="1" w:styleId="CommentSubjectChar">
    <w:name w:val="Comment Subject Char"/>
    <w:basedOn w:val="CommentTextChar"/>
    <w:link w:val="CommentSubject"/>
    <w:uiPriority w:val="99"/>
    <w:semiHidden/>
    <w:rsid w:val="00871B81"/>
    <w:rPr>
      <w:b/>
      <w:bCs/>
      <w:sz w:val="20"/>
      <w:szCs w:val="20"/>
    </w:rPr>
  </w:style>
  <w:style w:type="paragraph" w:customStyle="1" w:styleId="paragraph">
    <w:name w:val="paragraph"/>
    <w:basedOn w:val="Normal"/>
    <w:rsid w:val="00A543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54341"/>
  </w:style>
  <w:style w:type="character" w:customStyle="1" w:styleId="eop">
    <w:name w:val="eop"/>
    <w:basedOn w:val="DefaultParagraphFont"/>
    <w:rsid w:val="00A54341"/>
  </w:style>
  <w:style w:type="paragraph" w:customStyle="1" w:styleId="Default">
    <w:name w:val="Default"/>
    <w:rsid w:val="00156791"/>
    <w:pPr>
      <w:autoSpaceDE w:val="0"/>
      <w:autoSpaceDN w:val="0"/>
      <w:adjustRightInd w:val="0"/>
      <w:spacing w:after="0" w:line="240" w:lineRule="auto"/>
    </w:pPr>
    <w:rPr>
      <w:rFonts w:ascii="Arial" w:hAnsi="Arial" w:cs="Arial"/>
      <w:color w:val="000000"/>
      <w:sz w:val="24"/>
      <w:szCs w:val="24"/>
    </w:rPr>
  </w:style>
  <w:style w:type="table" w:customStyle="1" w:styleId="TableGrid1">
    <w:name w:val="Table Grid1"/>
    <w:basedOn w:val="TableNormal"/>
    <w:next w:val="TableGrid"/>
    <w:uiPriority w:val="39"/>
    <w:rsid w:val="003B49A3"/>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50363">
      <w:bodyDiv w:val="1"/>
      <w:marLeft w:val="0"/>
      <w:marRight w:val="0"/>
      <w:marTop w:val="0"/>
      <w:marBottom w:val="0"/>
      <w:divBdr>
        <w:top w:val="none" w:sz="0" w:space="0" w:color="auto"/>
        <w:left w:val="none" w:sz="0" w:space="0" w:color="auto"/>
        <w:bottom w:val="none" w:sz="0" w:space="0" w:color="auto"/>
        <w:right w:val="none" w:sz="0" w:space="0" w:color="auto"/>
      </w:divBdr>
    </w:div>
    <w:div w:id="38211557">
      <w:bodyDiv w:val="1"/>
      <w:marLeft w:val="0"/>
      <w:marRight w:val="0"/>
      <w:marTop w:val="0"/>
      <w:marBottom w:val="0"/>
      <w:divBdr>
        <w:top w:val="none" w:sz="0" w:space="0" w:color="auto"/>
        <w:left w:val="none" w:sz="0" w:space="0" w:color="auto"/>
        <w:bottom w:val="none" w:sz="0" w:space="0" w:color="auto"/>
        <w:right w:val="none" w:sz="0" w:space="0" w:color="auto"/>
      </w:divBdr>
      <w:divsChild>
        <w:div w:id="196699084">
          <w:marLeft w:val="0"/>
          <w:marRight w:val="0"/>
          <w:marTop w:val="0"/>
          <w:marBottom w:val="0"/>
          <w:divBdr>
            <w:top w:val="none" w:sz="0" w:space="0" w:color="auto"/>
            <w:left w:val="none" w:sz="0" w:space="0" w:color="auto"/>
            <w:bottom w:val="none" w:sz="0" w:space="0" w:color="auto"/>
            <w:right w:val="none" w:sz="0" w:space="0" w:color="auto"/>
          </w:divBdr>
        </w:div>
        <w:div w:id="694380085">
          <w:marLeft w:val="0"/>
          <w:marRight w:val="0"/>
          <w:marTop w:val="0"/>
          <w:marBottom w:val="0"/>
          <w:divBdr>
            <w:top w:val="none" w:sz="0" w:space="0" w:color="auto"/>
            <w:left w:val="none" w:sz="0" w:space="0" w:color="auto"/>
            <w:bottom w:val="none" w:sz="0" w:space="0" w:color="auto"/>
            <w:right w:val="none" w:sz="0" w:space="0" w:color="auto"/>
          </w:divBdr>
        </w:div>
        <w:div w:id="1344474683">
          <w:marLeft w:val="0"/>
          <w:marRight w:val="0"/>
          <w:marTop w:val="0"/>
          <w:marBottom w:val="0"/>
          <w:divBdr>
            <w:top w:val="none" w:sz="0" w:space="0" w:color="auto"/>
            <w:left w:val="none" w:sz="0" w:space="0" w:color="auto"/>
            <w:bottom w:val="none" w:sz="0" w:space="0" w:color="auto"/>
            <w:right w:val="none" w:sz="0" w:space="0" w:color="auto"/>
          </w:divBdr>
        </w:div>
        <w:div w:id="1729570866">
          <w:marLeft w:val="0"/>
          <w:marRight w:val="0"/>
          <w:marTop w:val="0"/>
          <w:marBottom w:val="0"/>
          <w:divBdr>
            <w:top w:val="none" w:sz="0" w:space="0" w:color="auto"/>
            <w:left w:val="none" w:sz="0" w:space="0" w:color="auto"/>
            <w:bottom w:val="none" w:sz="0" w:space="0" w:color="auto"/>
            <w:right w:val="none" w:sz="0" w:space="0" w:color="auto"/>
          </w:divBdr>
        </w:div>
      </w:divsChild>
    </w:div>
    <w:div w:id="76831436">
      <w:bodyDiv w:val="1"/>
      <w:marLeft w:val="0"/>
      <w:marRight w:val="0"/>
      <w:marTop w:val="0"/>
      <w:marBottom w:val="0"/>
      <w:divBdr>
        <w:top w:val="none" w:sz="0" w:space="0" w:color="auto"/>
        <w:left w:val="none" w:sz="0" w:space="0" w:color="auto"/>
        <w:bottom w:val="none" w:sz="0" w:space="0" w:color="auto"/>
        <w:right w:val="none" w:sz="0" w:space="0" w:color="auto"/>
      </w:divBdr>
    </w:div>
    <w:div w:id="83380717">
      <w:bodyDiv w:val="1"/>
      <w:marLeft w:val="0"/>
      <w:marRight w:val="0"/>
      <w:marTop w:val="0"/>
      <w:marBottom w:val="0"/>
      <w:divBdr>
        <w:top w:val="none" w:sz="0" w:space="0" w:color="auto"/>
        <w:left w:val="none" w:sz="0" w:space="0" w:color="auto"/>
        <w:bottom w:val="none" w:sz="0" w:space="0" w:color="auto"/>
        <w:right w:val="none" w:sz="0" w:space="0" w:color="auto"/>
      </w:divBdr>
      <w:divsChild>
        <w:div w:id="106899223">
          <w:marLeft w:val="0"/>
          <w:marRight w:val="0"/>
          <w:marTop w:val="0"/>
          <w:marBottom w:val="0"/>
          <w:divBdr>
            <w:top w:val="none" w:sz="0" w:space="0" w:color="auto"/>
            <w:left w:val="none" w:sz="0" w:space="0" w:color="auto"/>
            <w:bottom w:val="none" w:sz="0" w:space="0" w:color="auto"/>
            <w:right w:val="none" w:sz="0" w:space="0" w:color="auto"/>
          </w:divBdr>
          <w:divsChild>
            <w:div w:id="1155687707">
              <w:marLeft w:val="0"/>
              <w:marRight w:val="0"/>
              <w:marTop w:val="0"/>
              <w:marBottom w:val="0"/>
              <w:divBdr>
                <w:top w:val="none" w:sz="0" w:space="0" w:color="auto"/>
                <w:left w:val="none" w:sz="0" w:space="0" w:color="auto"/>
                <w:bottom w:val="none" w:sz="0" w:space="0" w:color="auto"/>
                <w:right w:val="none" w:sz="0" w:space="0" w:color="auto"/>
              </w:divBdr>
            </w:div>
            <w:div w:id="1410150212">
              <w:marLeft w:val="0"/>
              <w:marRight w:val="0"/>
              <w:marTop w:val="0"/>
              <w:marBottom w:val="0"/>
              <w:divBdr>
                <w:top w:val="none" w:sz="0" w:space="0" w:color="auto"/>
                <w:left w:val="none" w:sz="0" w:space="0" w:color="auto"/>
                <w:bottom w:val="none" w:sz="0" w:space="0" w:color="auto"/>
                <w:right w:val="none" w:sz="0" w:space="0" w:color="auto"/>
              </w:divBdr>
            </w:div>
            <w:div w:id="1466656594">
              <w:marLeft w:val="0"/>
              <w:marRight w:val="0"/>
              <w:marTop w:val="0"/>
              <w:marBottom w:val="0"/>
              <w:divBdr>
                <w:top w:val="none" w:sz="0" w:space="0" w:color="auto"/>
                <w:left w:val="none" w:sz="0" w:space="0" w:color="auto"/>
                <w:bottom w:val="none" w:sz="0" w:space="0" w:color="auto"/>
                <w:right w:val="none" w:sz="0" w:space="0" w:color="auto"/>
              </w:divBdr>
            </w:div>
            <w:div w:id="1671061901">
              <w:marLeft w:val="0"/>
              <w:marRight w:val="0"/>
              <w:marTop w:val="0"/>
              <w:marBottom w:val="0"/>
              <w:divBdr>
                <w:top w:val="none" w:sz="0" w:space="0" w:color="auto"/>
                <w:left w:val="none" w:sz="0" w:space="0" w:color="auto"/>
                <w:bottom w:val="none" w:sz="0" w:space="0" w:color="auto"/>
                <w:right w:val="none" w:sz="0" w:space="0" w:color="auto"/>
              </w:divBdr>
            </w:div>
            <w:div w:id="2015720777">
              <w:marLeft w:val="0"/>
              <w:marRight w:val="0"/>
              <w:marTop w:val="0"/>
              <w:marBottom w:val="0"/>
              <w:divBdr>
                <w:top w:val="none" w:sz="0" w:space="0" w:color="auto"/>
                <w:left w:val="none" w:sz="0" w:space="0" w:color="auto"/>
                <w:bottom w:val="none" w:sz="0" w:space="0" w:color="auto"/>
                <w:right w:val="none" w:sz="0" w:space="0" w:color="auto"/>
              </w:divBdr>
            </w:div>
          </w:divsChild>
        </w:div>
        <w:div w:id="161898096">
          <w:marLeft w:val="0"/>
          <w:marRight w:val="0"/>
          <w:marTop w:val="0"/>
          <w:marBottom w:val="0"/>
          <w:divBdr>
            <w:top w:val="none" w:sz="0" w:space="0" w:color="auto"/>
            <w:left w:val="none" w:sz="0" w:space="0" w:color="auto"/>
            <w:bottom w:val="none" w:sz="0" w:space="0" w:color="auto"/>
            <w:right w:val="none" w:sz="0" w:space="0" w:color="auto"/>
          </w:divBdr>
          <w:divsChild>
            <w:div w:id="232397346">
              <w:marLeft w:val="0"/>
              <w:marRight w:val="0"/>
              <w:marTop w:val="0"/>
              <w:marBottom w:val="0"/>
              <w:divBdr>
                <w:top w:val="none" w:sz="0" w:space="0" w:color="auto"/>
                <w:left w:val="none" w:sz="0" w:space="0" w:color="auto"/>
                <w:bottom w:val="none" w:sz="0" w:space="0" w:color="auto"/>
                <w:right w:val="none" w:sz="0" w:space="0" w:color="auto"/>
              </w:divBdr>
            </w:div>
            <w:div w:id="1080255615">
              <w:marLeft w:val="0"/>
              <w:marRight w:val="0"/>
              <w:marTop w:val="0"/>
              <w:marBottom w:val="0"/>
              <w:divBdr>
                <w:top w:val="none" w:sz="0" w:space="0" w:color="auto"/>
                <w:left w:val="none" w:sz="0" w:space="0" w:color="auto"/>
                <w:bottom w:val="none" w:sz="0" w:space="0" w:color="auto"/>
                <w:right w:val="none" w:sz="0" w:space="0" w:color="auto"/>
              </w:divBdr>
            </w:div>
            <w:div w:id="1307585823">
              <w:marLeft w:val="0"/>
              <w:marRight w:val="0"/>
              <w:marTop w:val="0"/>
              <w:marBottom w:val="0"/>
              <w:divBdr>
                <w:top w:val="none" w:sz="0" w:space="0" w:color="auto"/>
                <w:left w:val="none" w:sz="0" w:space="0" w:color="auto"/>
                <w:bottom w:val="none" w:sz="0" w:space="0" w:color="auto"/>
                <w:right w:val="none" w:sz="0" w:space="0" w:color="auto"/>
              </w:divBdr>
            </w:div>
          </w:divsChild>
        </w:div>
        <w:div w:id="272715291">
          <w:marLeft w:val="0"/>
          <w:marRight w:val="0"/>
          <w:marTop w:val="0"/>
          <w:marBottom w:val="0"/>
          <w:divBdr>
            <w:top w:val="none" w:sz="0" w:space="0" w:color="auto"/>
            <w:left w:val="none" w:sz="0" w:space="0" w:color="auto"/>
            <w:bottom w:val="none" w:sz="0" w:space="0" w:color="auto"/>
            <w:right w:val="none" w:sz="0" w:space="0" w:color="auto"/>
          </w:divBdr>
          <w:divsChild>
            <w:div w:id="575675251">
              <w:marLeft w:val="0"/>
              <w:marRight w:val="0"/>
              <w:marTop w:val="0"/>
              <w:marBottom w:val="0"/>
              <w:divBdr>
                <w:top w:val="none" w:sz="0" w:space="0" w:color="auto"/>
                <w:left w:val="none" w:sz="0" w:space="0" w:color="auto"/>
                <w:bottom w:val="none" w:sz="0" w:space="0" w:color="auto"/>
                <w:right w:val="none" w:sz="0" w:space="0" w:color="auto"/>
              </w:divBdr>
            </w:div>
            <w:div w:id="702052608">
              <w:marLeft w:val="0"/>
              <w:marRight w:val="0"/>
              <w:marTop w:val="0"/>
              <w:marBottom w:val="0"/>
              <w:divBdr>
                <w:top w:val="none" w:sz="0" w:space="0" w:color="auto"/>
                <w:left w:val="none" w:sz="0" w:space="0" w:color="auto"/>
                <w:bottom w:val="none" w:sz="0" w:space="0" w:color="auto"/>
                <w:right w:val="none" w:sz="0" w:space="0" w:color="auto"/>
              </w:divBdr>
            </w:div>
            <w:div w:id="770971761">
              <w:marLeft w:val="0"/>
              <w:marRight w:val="0"/>
              <w:marTop w:val="0"/>
              <w:marBottom w:val="0"/>
              <w:divBdr>
                <w:top w:val="none" w:sz="0" w:space="0" w:color="auto"/>
                <w:left w:val="none" w:sz="0" w:space="0" w:color="auto"/>
                <w:bottom w:val="none" w:sz="0" w:space="0" w:color="auto"/>
                <w:right w:val="none" w:sz="0" w:space="0" w:color="auto"/>
              </w:divBdr>
            </w:div>
            <w:div w:id="927617243">
              <w:marLeft w:val="0"/>
              <w:marRight w:val="0"/>
              <w:marTop w:val="0"/>
              <w:marBottom w:val="0"/>
              <w:divBdr>
                <w:top w:val="none" w:sz="0" w:space="0" w:color="auto"/>
                <w:left w:val="none" w:sz="0" w:space="0" w:color="auto"/>
                <w:bottom w:val="none" w:sz="0" w:space="0" w:color="auto"/>
                <w:right w:val="none" w:sz="0" w:space="0" w:color="auto"/>
              </w:divBdr>
            </w:div>
            <w:div w:id="991451140">
              <w:marLeft w:val="0"/>
              <w:marRight w:val="0"/>
              <w:marTop w:val="0"/>
              <w:marBottom w:val="0"/>
              <w:divBdr>
                <w:top w:val="none" w:sz="0" w:space="0" w:color="auto"/>
                <w:left w:val="none" w:sz="0" w:space="0" w:color="auto"/>
                <w:bottom w:val="none" w:sz="0" w:space="0" w:color="auto"/>
                <w:right w:val="none" w:sz="0" w:space="0" w:color="auto"/>
              </w:divBdr>
            </w:div>
          </w:divsChild>
        </w:div>
        <w:div w:id="394358322">
          <w:marLeft w:val="0"/>
          <w:marRight w:val="0"/>
          <w:marTop w:val="0"/>
          <w:marBottom w:val="0"/>
          <w:divBdr>
            <w:top w:val="none" w:sz="0" w:space="0" w:color="auto"/>
            <w:left w:val="none" w:sz="0" w:space="0" w:color="auto"/>
            <w:bottom w:val="none" w:sz="0" w:space="0" w:color="auto"/>
            <w:right w:val="none" w:sz="0" w:space="0" w:color="auto"/>
          </w:divBdr>
          <w:divsChild>
            <w:div w:id="870842475">
              <w:marLeft w:val="0"/>
              <w:marRight w:val="0"/>
              <w:marTop w:val="0"/>
              <w:marBottom w:val="0"/>
              <w:divBdr>
                <w:top w:val="none" w:sz="0" w:space="0" w:color="auto"/>
                <w:left w:val="none" w:sz="0" w:space="0" w:color="auto"/>
                <w:bottom w:val="none" w:sz="0" w:space="0" w:color="auto"/>
                <w:right w:val="none" w:sz="0" w:space="0" w:color="auto"/>
              </w:divBdr>
            </w:div>
            <w:div w:id="891769991">
              <w:marLeft w:val="0"/>
              <w:marRight w:val="0"/>
              <w:marTop w:val="0"/>
              <w:marBottom w:val="0"/>
              <w:divBdr>
                <w:top w:val="none" w:sz="0" w:space="0" w:color="auto"/>
                <w:left w:val="none" w:sz="0" w:space="0" w:color="auto"/>
                <w:bottom w:val="none" w:sz="0" w:space="0" w:color="auto"/>
                <w:right w:val="none" w:sz="0" w:space="0" w:color="auto"/>
              </w:divBdr>
            </w:div>
            <w:div w:id="1029988109">
              <w:marLeft w:val="0"/>
              <w:marRight w:val="0"/>
              <w:marTop w:val="0"/>
              <w:marBottom w:val="0"/>
              <w:divBdr>
                <w:top w:val="none" w:sz="0" w:space="0" w:color="auto"/>
                <w:left w:val="none" w:sz="0" w:space="0" w:color="auto"/>
                <w:bottom w:val="none" w:sz="0" w:space="0" w:color="auto"/>
                <w:right w:val="none" w:sz="0" w:space="0" w:color="auto"/>
              </w:divBdr>
            </w:div>
            <w:div w:id="1103958866">
              <w:marLeft w:val="0"/>
              <w:marRight w:val="0"/>
              <w:marTop w:val="0"/>
              <w:marBottom w:val="0"/>
              <w:divBdr>
                <w:top w:val="none" w:sz="0" w:space="0" w:color="auto"/>
                <w:left w:val="none" w:sz="0" w:space="0" w:color="auto"/>
                <w:bottom w:val="none" w:sz="0" w:space="0" w:color="auto"/>
                <w:right w:val="none" w:sz="0" w:space="0" w:color="auto"/>
              </w:divBdr>
            </w:div>
            <w:div w:id="1665938347">
              <w:marLeft w:val="0"/>
              <w:marRight w:val="0"/>
              <w:marTop w:val="0"/>
              <w:marBottom w:val="0"/>
              <w:divBdr>
                <w:top w:val="none" w:sz="0" w:space="0" w:color="auto"/>
                <w:left w:val="none" w:sz="0" w:space="0" w:color="auto"/>
                <w:bottom w:val="none" w:sz="0" w:space="0" w:color="auto"/>
                <w:right w:val="none" w:sz="0" w:space="0" w:color="auto"/>
              </w:divBdr>
            </w:div>
          </w:divsChild>
        </w:div>
        <w:div w:id="447165265">
          <w:marLeft w:val="0"/>
          <w:marRight w:val="0"/>
          <w:marTop w:val="0"/>
          <w:marBottom w:val="0"/>
          <w:divBdr>
            <w:top w:val="none" w:sz="0" w:space="0" w:color="auto"/>
            <w:left w:val="none" w:sz="0" w:space="0" w:color="auto"/>
            <w:bottom w:val="none" w:sz="0" w:space="0" w:color="auto"/>
            <w:right w:val="none" w:sz="0" w:space="0" w:color="auto"/>
          </w:divBdr>
          <w:divsChild>
            <w:div w:id="590746324">
              <w:marLeft w:val="0"/>
              <w:marRight w:val="0"/>
              <w:marTop w:val="0"/>
              <w:marBottom w:val="0"/>
              <w:divBdr>
                <w:top w:val="none" w:sz="0" w:space="0" w:color="auto"/>
                <w:left w:val="none" w:sz="0" w:space="0" w:color="auto"/>
                <w:bottom w:val="none" w:sz="0" w:space="0" w:color="auto"/>
                <w:right w:val="none" w:sz="0" w:space="0" w:color="auto"/>
              </w:divBdr>
            </w:div>
            <w:div w:id="1758094873">
              <w:marLeft w:val="0"/>
              <w:marRight w:val="0"/>
              <w:marTop w:val="0"/>
              <w:marBottom w:val="0"/>
              <w:divBdr>
                <w:top w:val="none" w:sz="0" w:space="0" w:color="auto"/>
                <w:left w:val="none" w:sz="0" w:space="0" w:color="auto"/>
                <w:bottom w:val="none" w:sz="0" w:space="0" w:color="auto"/>
                <w:right w:val="none" w:sz="0" w:space="0" w:color="auto"/>
              </w:divBdr>
            </w:div>
            <w:div w:id="1884058683">
              <w:marLeft w:val="0"/>
              <w:marRight w:val="0"/>
              <w:marTop w:val="0"/>
              <w:marBottom w:val="0"/>
              <w:divBdr>
                <w:top w:val="none" w:sz="0" w:space="0" w:color="auto"/>
                <w:left w:val="none" w:sz="0" w:space="0" w:color="auto"/>
                <w:bottom w:val="none" w:sz="0" w:space="0" w:color="auto"/>
                <w:right w:val="none" w:sz="0" w:space="0" w:color="auto"/>
              </w:divBdr>
            </w:div>
            <w:div w:id="1915315851">
              <w:marLeft w:val="0"/>
              <w:marRight w:val="0"/>
              <w:marTop w:val="0"/>
              <w:marBottom w:val="0"/>
              <w:divBdr>
                <w:top w:val="none" w:sz="0" w:space="0" w:color="auto"/>
                <w:left w:val="none" w:sz="0" w:space="0" w:color="auto"/>
                <w:bottom w:val="none" w:sz="0" w:space="0" w:color="auto"/>
                <w:right w:val="none" w:sz="0" w:space="0" w:color="auto"/>
              </w:divBdr>
            </w:div>
          </w:divsChild>
        </w:div>
        <w:div w:id="515123329">
          <w:marLeft w:val="0"/>
          <w:marRight w:val="0"/>
          <w:marTop w:val="0"/>
          <w:marBottom w:val="0"/>
          <w:divBdr>
            <w:top w:val="none" w:sz="0" w:space="0" w:color="auto"/>
            <w:left w:val="none" w:sz="0" w:space="0" w:color="auto"/>
            <w:bottom w:val="none" w:sz="0" w:space="0" w:color="auto"/>
            <w:right w:val="none" w:sz="0" w:space="0" w:color="auto"/>
          </w:divBdr>
          <w:divsChild>
            <w:div w:id="732200453">
              <w:marLeft w:val="0"/>
              <w:marRight w:val="0"/>
              <w:marTop w:val="0"/>
              <w:marBottom w:val="0"/>
              <w:divBdr>
                <w:top w:val="none" w:sz="0" w:space="0" w:color="auto"/>
                <w:left w:val="none" w:sz="0" w:space="0" w:color="auto"/>
                <w:bottom w:val="none" w:sz="0" w:space="0" w:color="auto"/>
                <w:right w:val="none" w:sz="0" w:space="0" w:color="auto"/>
              </w:divBdr>
            </w:div>
            <w:div w:id="1986009724">
              <w:marLeft w:val="0"/>
              <w:marRight w:val="0"/>
              <w:marTop w:val="0"/>
              <w:marBottom w:val="0"/>
              <w:divBdr>
                <w:top w:val="none" w:sz="0" w:space="0" w:color="auto"/>
                <w:left w:val="none" w:sz="0" w:space="0" w:color="auto"/>
                <w:bottom w:val="none" w:sz="0" w:space="0" w:color="auto"/>
                <w:right w:val="none" w:sz="0" w:space="0" w:color="auto"/>
              </w:divBdr>
            </w:div>
          </w:divsChild>
        </w:div>
        <w:div w:id="629365510">
          <w:marLeft w:val="0"/>
          <w:marRight w:val="0"/>
          <w:marTop w:val="0"/>
          <w:marBottom w:val="0"/>
          <w:divBdr>
            <w:top w:val="none" w:sz="0" w:space="0" w:color="auto"/>
            <w:left w:val="none" w:sz="0" w:space="0" w:color="auto"/>
            <w:bottom w:val="none" w:sz="0" w:space="0" w:color="auto"/>
            <w:right w:val="none" w:sz="0" w:space="0" w:color="auto"/>
          </w:divBdr>
          <w:divsChild>
            <w:div w:id="62263871">
              <w:marLeft w:val="0"/>
              <w:marRight w:val="0"/>
              <w:marTop w:val="0"/>
              <w:marBottom w:val="0"/>
              <w:divBdr>
                <w:top w:val="none" w:sz="0" w:space="0" w:color="auto"/>
                <w:left w:val="none" w:sz="0" w:space="0" w:color="auto"/>
                <w:bottom w:val="none" w:sz="0" w:space="0" w:color="auto"/>
                <w:right w:val="none" w:sz="0" w:space="0" w:color="auto"/>
              </w:divBdr>
            </w:div>
            <w:div w:id="209615657">
              <w:marLeft w:val="0"/>
              <w:marRight w:val="0"/>
              <w:marTop w:val="0"/>
              <w:marBottom w:val="0"/>
              <w:divBdr>
                <w:top w:val="none" w:sz="0" w:space="0" w:color="auto"/>
                <w:left w:val="none" w:sz="0" w:space="0" w:color="auto"/>
                <w:bottom w:val="none" w:sz="0" w:space="0" w:color="auto"/>
                <w:right w:val="none" w:sz="0" w:space="0" w:color="auto"/>
              </w:divBdr>
            </w:div>
            <w:div w:id="644118657">
              <w:marLeft w:val="0"/>
              <w:marRight w:val="0"/>
              <w:marTop w:val="0"/>
              <w:marBottom w:val="0"/>
              <w:divBdr>
                <w:top w:val="none" w:sz="0" w:space="0" w:color="auto"/>
                <w:left w:val="none" w:sz="0" w:space="0" w:color="auto"/>
                <w:bottom w:val="none" w:sz="0" w:space="0" w:color="auto"/>
                <w:right w:val="none" w:sz="0" w:space="0" w:color="auto"/>
              </w:divBdr>
            </w:div>
            <w:div w:id="1983998024">
              <w:marLeft w:val="0"/>
              <w:marRight w:val="0"/>
              <w:marTop w:val="0"/>
              <w:marBottom w:val="0"/>
              <w:divBdr>
                <w:top w:val="none" w:sz="0" w:space="0" w:color="auto"/>
                <w:left w:val="none" w:sz="0" w:space="0" w:color="auto"/>
                <w:bottom w:val="none" w:sz="0" w:space="0" w:color="auto"/>
                <w:right w:val="none" w:sz="0" w:space="0" w:color="auto"/>
              </w:divBdr>
            </w:div>
          </w:divsChild>
        </w:div>
        <w:div w:id="1179352216">
          <w:marLeft w:val="0"/>
          <w:marRight w:val="0"/>
          <w:marTop w:val="0"/>
          <w:marBottom w:val="0"/>
          <w:divBdr>
            <w:top w:val="none" w:sz="0" w:space="0" w:color="auto"/>
            <w:left w:val="none" w:sz="0" w:space="0" w:color="auto"/>
            <w:bottom w:val="none" w:sz="0" w:space="0" w:color="auto"/>
            <w:right w:val="none" w:sz="0" w:space="0" w:color="auto"/>
          </w:divBdr>
          <w:divsChild>
            <w:div w:id="396440875">
              <w:marLeft w:val="0"/>
              <w:marRight w:val="0"/>
              <w:marTop w:val="0"/>
              <w:marBottom w:val="0"/>
              <w:divBdr>
                <w:top w:val="none" w:sz="0" w:space="0" w:color="auto"/>
                <w:left w:val="none" w:sz="0" w:space="0" w:color="auto"/>
                <w:bottom w:val="none" w:sz="0" w:space="0" w:color="auto"/>
                <w:right w:val="none" w:sz="0" w:space="0" w:color="auto"/>
              </w:divBdr>
            </w:div>
            <w:div w:id="408887007">
              <w:marLeft w:val="0"/>
              <w:marRight w:val="0"/>
              <w:marTop w:val="0"/>
              <w:marBottom w:val="0"/>
              <w:divBdr>
                <w:top w:val="none" w:sz="0" w:space="0" w:color="auto"/>
                <w:left w:val="none" w:sz="0" w:space="0" w:color="auto"/>
                <w:bottom w:val="none" w:sz="0" w:space="0" w:color="auto"/>
                <w:right w:val="none" w:sz="0" w:space="0" w:color="auto"/>
              </w:divBdr>
            </w:div>
            <w:div w:id="702292251">
              <w:marLeft w:val="0"/>
              <w:marRight w:val="0"/>
              <w:marTop w:val="0"/>
              <w:marBottom w:val="0"/>
              <w:divBdr>
                <w:top w:val="none" w:sz="0" w:space="0" w:color="auto"/>
                <w:left w:val="none" w:sz="0" w:space="0" w:color="auto"/>
                <w:bottom w:val="none" w:sz="0" w:space="0" w:color="auto"/>
                <w:right w:val="none" w:sz="0" w:space="0" w:color="auto"/>
              </w:divBdr>
            </w:div>
            <w:div w:id="749885540">
              <w:marLeft w:val="0"/>
              <w:marRight w:val="0"/>
              <w:marTop w:val="0"/>
              <w:marBottom w:val="0"/>
              <w:divBdr>
                <w:top w:val="none" w:sz="0" w:space="0" w:color="auto"/>
                <w:left w:val="none" w:sz="0" w:space="0" w:color="auto"/>
                <w:bottom w:val="none" w:sz="0" w:space="0" w:color="auto"/>
                <w:right w:val="none" w:sz="0" w:space="0" w:color="auto"/>
              </w:divBdr>
            </w:div>
            <w:div w:id="1620725840">
              <w:marLeft w:val="0"/>
              <w:marRight w:val="0"/>
              <w:marTop w:val="0"/>
              <w:marBottom w:val="0"/>
              <w:divBdr>
                <w:top w:val="none" w:sz="0" w:space="0" w:color="auto"/>
                <w:left w:val="none" w:sz="0" w:space="0" w:color="auto"/>
                <w:bottom w:val="none" w:sz="0" w:space="0" w:color="auto"/>
                <w:right w:val="none" w:sz="0" w:space="0" w:color="auto"/>
              </w:divBdr>
            </w:div>
          </w:divsChild>
        </w:div>
        <w:div w:id="1245992427">
          <w:marLeft w:val="0"/>
          <w:marRight w:val="0"/>
          <w:marTop w:val="0"/>
          <w:marBottom w:val="0"/>
          <w:divBdr>
            <w:top w:val="none" w:sz="0" w:space="0" w:color="auto"/>
            <w:left w:val="none" w:sz="0" w:space="0" w:color="auto"/>
            <w:bottom w:val="none" w:sz="0" w:space="0" w:color="auto"/>
            <w:right w:val="none" w:sz="0" w:space="0" w:color="auto"/>
          </w:divBdr>
          <w:divsChild>
            <w:div w:id="1597709022">
              <w:marLeft w:val="0"/>
              <w:marRight w:val="0"/>
              <w:marTop w:val="0"/>
              <w:marBottom w:val="0"/>
              <w:divBdr>
                <w:top w:val="none" w:sz="0" w:space="0" w:color="auto"/>
                <w:left w:val="none" w:sz="0" w:space="0" w:color="auto"/>
                <w:bottom w:val="none" w:sz="0" w:space="0" w:color="auto"/>
                <w:right w:val="none" w:sz="0" w:space="0" w:color="auto"/>
              </w:divBdr>
            </w:div>
            <w:div w:id="1646738699">
              <w:marLeft w:val="0"/>
              <w:marRight w:val="0"/>
              <w:marTop w:val="0"/>
              <w:marBottom w:val="0"/>
              <w:divBdr>
                <w:top w:val="none" w:sz="0" w:space="0" w:color="auto"/>
                <w:left w:val="none" w:sz="0" w:space="0" w:color="auto"/>
                <w:bottom w:val="none" w:sz="0" w:space="0" w:color="auto"/>
                <w:right w:val="none" w:sz="0" w:space="0" w:color="auto"/>
              </w:divBdr>
            </w:div>
          </w:divsChild>
        </w:div>
        <w:div w:id="1406143360">
          <w:marLeft w:val="0"/>
          <w:marRight w:val="0"/>
          <w:marTop w:val="0"/>
          <w:marBottom w:val="0"/>
          <w:divBdr>
            <w:top w:val="none" w:sz="0" w:space="0" w:color="auto"/>
            <w:left w:val="none" w:sz="0" w:space="0" w:color="auto"/>
            <w:bottom w:val="none" w:sz="0" w:space="0" w:color="auto"/>
            <w:right w:val="none" w:sz="0" w:space="0" w:color="auto"/>
          </w:divBdr>
          <w:divsChild>
            <w:div w:id="503398320">
              <w:marLeft w:val="0"/>
              <w:marRight w:val="0"/>
              <w:marTop w:val="0"/>
              <w:marBottom w:val="0"/>
              <w:divBdr>
                <w:top w:val="none" w:sz="0" w:space="0" w:color="auto"/>
                <w:left w:val="none" w:sz="0" w:space="0" w:color="auto"/>
                <w:bottom w:val="none" w:sz="0" w:space="0" w:color="auto"/>
                <w:right w:val="none" w:sz="0" w:space="0" w:color="auto"/>
              </w:divBdr>
            </w:div>
            <w:div w:id="1282957258">
              <w:marLeft w:val="0"/>
              <w:marRight w:val="0"/>
              <w:marTop w:val="0"/>
              <w:marBottom w:val="0"/>
              <w:divBdr>
                <w:top w:val="none" w:sz="0" w:space="0" w:color="auto"/>
                <w:left w:val="none" w:sz="0" w:space="0" w:color="auto"/>
                <w:bottom w:val="none" w:sz="0" w:space="0" w:color="auto"/>
                <w:right w:val="none" w:sz="0" w:space="0" w:color="auto"/>
              </w:divBdr>
            </w:div>
            <w:div w:id="1780753220">
              <w:marLeft w:val="0"/>
              <w:marRight w:val="0"/>
              <w:marTop w:val="0"/>
              <w:marBottom w:val="0"/>
              <w:divBdr>
                <w:top w:val="none" w:sz="0" w:space="0" w:color="auto"/>
                <w:left w:val="none" w:sz="0" w:space="0" w:color="auto"/>
                <w:bottom w:val="none" w:sz="0" w:space="0" w:color="auto"/>
                <w:right w:val="none" w:sz="0" w:space="0" w:color="auto"/>
              </w:divBdr>
            </w:div>
            <w:div w:id="1911648960">
              <w:marLeft w:val="0"/>
              <w:marRight w:val="0"/>
              <w:marTop w:val="0"/>
              <w:marBottom w:val="0"/>
              <w:divBdr>
                <w:top w:val="none" w:sz="0" w:space="0" w:color="auto"/>
                <w:left w:val="none" w:sz="0" w:space="0" w:color="auto"/>
                <w:bottom w:val="none" w:sz="0" w:space="0" w:color="auto"/>
                <w:right w:val="none" w:sz="0" w:space="0" w:color="auto"/>
              </w:divBdr>
            </w:div>
            <w:div w:id="2130663296">
              <w:marLeft w:val="0"/>
              <w:marRight w:val="0"/>
              <w:marTop w:val="0"/>
              <w:marBottom w:val="0"/>
              <w:divBdr>
                <w:top w:val="none" w:sz="0" w:space="0" w:color="auto"/>
                <w:left w:val="none" w:sz="0" w:space="0" w:color="auto"/>
                <w:bottom w:val="none" w:sz="0" w:space="0" w:color="auto"/>
                <w:right w:val="none" w:sz="0" w:space="0" w:color="auto"/>
              </w:divBdr>
            </w:div>
          </w:divsChild>
        </w:div>
        <w:div w:id="1965962328">
          <w:marLeft w:val="0"/>
          <w:marRight w:val="0"/>
          <w:marTop w:val="0"/>
          <w:marBottom w:val="0"/>
          <w:divBdr>
            <w:top w:val="none" w:sz="0" w:space="0" w:color="auto"/>
            <w:left w:val="none" w:sz="0" w:space="0" w:color="auto"/>
            <w:bottom w:val="none" w:sz="0" w:space="0" w:color="auto"/>
            <w:right w:val="none" w:sz="0" w:space="0" w:color="auto"/>
          </w:divBdr>
          <w:divsChild>
            <w:div w:id="539367124">
              <w:marLeft w:val="0"/>
              <w:marRight w:val="0"/>
              <w:marTop w:val="0"/>
              <w:marBottom w:val="0"/>
              <w:divBdr>
                <w:top w:val="none" w:sz="0" w:space="0" w:color="auto"/>
                <w:left w:val="none" w:sz="0" w:space="0" w:color="auto"/>
                <w:bottom w:val="none" w:sz="0" w:space="0" w:color="auto"/>
                <w:right w:val="none" w:sz="0" w:space="0" w:color="auto"/>
              </w:divBdr>
            </w:div>
            <w:div w:id="842889526">
              <w:marLeft w:val="0"/>
              <w:marRight w:val="0"/>
              <w:marTop w:val="0"/>
              <w:marBottom w:val="0"/>
              <w:divBdr>
                <w:top w:val="none" w:sz="0" w:space="0" w:color="auto"/>
                <w:left w:val="none" w:sz="0" w:space="0" w:color="auto"/>
                <w:bottom w:val="none" w:sz="0" w:space="0" w:color="auto"/>
                <w:right w:val="none" w:sz="0" w:space="0" w:color="auto"/>
              </w:divBdr>
            </w:div>
            <w:div w:id="1227717008">
              <w:marLeft w:val="0"/>
              <w:marRight w:val="0"/>
              <w:marTop w:val="0"/>
              <w:marBottom w:val="0"/>
              <w:divBdr>
                <w:top w:val="none" w:sz="0" w:space="0" w:color="auto"/>
                <w:left w:val="none" w:sz="0" w:space="0" w:color="auto"/>
                <w:bottom w:val="none" w:sz="0" w:space="0" w:color="auto"/>
                <w:right w:val="none" w:sz="0" w:space="0" w:color="auto"/>
              </w:divBdr>
            </w:div>
            <w:div w:id="1372732797">
              <w:marLeft w:val="0"/>
              <w:marRight w:val="0"/>
              <w:marTop w:val="0"/>
              <w:marBottom w:val="0"/>
              <w:divBdr>
                <w:top w:val="none" w:sz="0" w:space="0" w:color="auto"/>
                <w:left w:val="none" w:sz="0" w:space="0" w:color="auto"/>
                <w:bottom w:val="none" w:sz="0" w:space="0" w:color="auto"/>
                <w:right w:val="none" w:sz="0" w:space="0" w:color="auto"/>
              </w:divBdr>
            </w:div>
            <w:div w:id="21094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41692">
      <w:bodyDiv w:val="1"/>
      <w:marLeft w:val="0"/>
      <w:marRight w:val="0"/>
      <w:marTop w:val="0"/>
      <w:marBottom w:val="0"/>
      <w:divBdr>
        <w:top w:val="none" w:sz="0" w:space="0" w:color="auto"/>
        <w:left w:val="none" w:sz="0" w:space="0" w:color="auto"/>
        <w:bottom w:val="none" w:sz="0" w:space="0" w:color="auto"/>
        <w:right w:val="none" w:sz="0" w:space="0" w:color="auto"/>
      </w:divBdr>
    </w:div>
    <w:div w:id="129397592">
      <w:bodyDiv w:val="1"/>
      <w:marLeft w:val="0"/>
      <w:marRight w:val="0"/>
      <w:marTop w:val="0"/>
      <w:marBottom w:val="0"/>
      <w:divBdr>
        <w:top w:val="none" w:sz="0" w:space="0" w:color="auto"/>
        <w:left w:val="none" w:sz="0" w:space="0" w:color="auto"/>
        <w:bottom w:val="none" w:sz="0" w:space="0" w:color="auto"/>
        <w:right w:val="none" w:sz="0" w:space="0" w:color="auto"/>
      </w:divBdr>
    </w:div>
    <w:div w:id="139470215">
      <w:bodyDiv w:val="1"/>
      <w:marLeft w:val="0"/>
      <w:marRight w:val="0"/>
      <w:marTop w:val="0"/>
      <w:marBottom w:val="0"/>
      <w:divBdr>
        <w:top w:val="none" w:sz="0" w:space="0" w:color="auto"/>
        <w:left w:val="none" w:sz="0" w:space="0" w:color="auto"/>
        <w:bottom w:val="none" w:sz="0" w:space="0" w:color="auto"/>
        <w:right w:val="none" w:sz="0" w:space="0" w:color="auto"/>
      </w:divBdr>
    </w:div>
    <w:div w:id="158083065">
      <w:bodyDiv w:val="1"/>
      <w:marLeft w:val="0"/>
      <w:marRight w:val="0"/>
      <w:marTop w:val="0"/>
      <w:marBottom w:val="0"/>
      <w:divBdr>
        <w:top w:val="none" w:sz="0" w:space="0" w:color="auto"/>
        <w:left w:val="none" w:sz="0" w:space="0" w:color="auto"/>
        <w:bottom w:val="none" w:sz="0" w:space="0" w:color="auto"/>
        <w:right w:val="none" w:sz="0" w:space="0" w:color="auto"/>
      </w:divBdr>
    </w:div>
    <w:div w:id="208997115">
      <w:bodyDiv w:val="1"/>
      <w:marLeft w:val="0"/>
      <w:marRight w:val="0"/>
      <w:marTop w:val="0"/>
      <w:marBottom w:val="0"/>
      <w:divBdr>
        <w:top w:val="none" w:sz="0" w:space="0" w:color="auto"/>
        <w:left w:val="none" w:sz="0" w:space="0" w:color="auto"/>
        <w:bottom w:val="none" w:sz="0" w:space="0" w:color="auto"/>
        <w:right w:val="none" w:sz="0" w:space="0" w:color="auto"/>
      </w:divBdr>
    </w:div>
    <w:div w:id="237403137">
      <w:bodyDiv w:val="1"/>
      <w:marLeft w:val="0"/>
      <w:marRight w:val="0"/>
      <w:marTop w:val="0"/>
      <w:marBottom w:val="0"/>
      <w:divBdr>
        <w:top w:val="none" w:sz="0" w:space="0" w:color="auto"/>
        <w:left w:val="none" w:sz="0" w:space="0" w:color="auto"/>
        <w:bottom w:val="none" w:sz="0" w:space="0" w:color="auto"/>
        <w:right w:val="none" w:sz="0" w:space="0" w:color="auto"/>
      </w:divBdr>
    </w:div>
    <w:div w:id="260142316">
      <w:bodyDiv w:val="1"/>
      <w:marLeft w:val="0"/>
      <w:marRight w:val="0"/>
      <w:marTop w:val="0"/>
      <w:marBottom w:val="0"/>
      <w:divBdr>
        <w:top w:val="none" w:sz="0" w:space="0" w:color="auto"/>
        <w:left w:val="none" w:sz="0" w:space="0" w:color="auto"/>
        <w:bottom w:val="none" w:sz="0" w:space="0" w:color="auto"/>
        <w:right w:val="none" w:sz="0" w:space="0" w:color="auto"/>
      </w:divBdr>
    </w:div>
    <w:div w:id="266041190">
      <w:bodyDiv w:val="1"/>
      <w:marLeft w:val="0"/>
      <w:marRight w:val="0"/>
      <w:marTop w:val="0"/>
      <w:marBottom w:val="0"/>
      <w:divBdr>
        <w:top w:val="none" w:sz="0" w:space="0" w:color="auto"/>
        <w:left w:val="none" w:sz="0" w:space="0" w:color="auto"/>
        <w:bottom w:val="none" w:sz="0" w:space="0" w:color="auto"/>
        <w:right w:val="none" w:sz="0" w:space="0" w:color="auto"/>
      </w:divBdr>
    </w:div>
    <w:div w:id="298462452">
      <w:bodyDiv w:val="1"/>
      <w:marLeft w:val="0"/>
      <w:marRight w:val="0"/>
      <w:marTop w:val="0"/>
      <w:marBottom w:val="0"/>
      <w:divBdr>
        <w:top w:val="none" w:sz="0" w:space="0" w:color="auto"/>
        <w:left w:val="none" w:sz="0" w:space="0" w:color="auto"/>
        <w:bottom w:val="none" w:sz="0" w:space="0" w:color="auto"/>
        <w:right w:val="none" w:sz="0" w:space="0" w:color="auto"/>
      </w:divBdr>
    </w:div>
    <w:div w:id="301891443">
      <w:bodyDiv w:val="1"/>
      <w:marLeft w:val="0"/>
      <w:marRight w:val="0"/>
      <w:marTop w:val="0"/>
      <w:marBottom w:val="0"/>
      <w:divBdr>
        <w:top w:val="none" w:sz="0" w:space="0" w:color="auto"/>
        <w:left w:val="none" w:sz="0" w:space="0" w:color="auto"/>
        <w:bottom w:val="none" w:sz="0" w:space="0" w:color="auto"/>
        <w:right w:val="none" w:sz="0" w:space="0" w:color="auto"/>
      </w:divBdr>
      <w:divsChild>
        <w:div w:id="70350621">
          <w:marLeft w:val="0"/>
          <w:marRight w:val="0"/>
          <w:marTop w:val="0"/>
          <w:marBottom w:val="0"/>
          <w:divBdr>
            <w:top w:val="none" w:sz="0" w:space="0" w:color="auto"/>
            <w:left w:val="none" w:sz="0" w:space="0" w:color="auto"/>
            <w:bottom w:val="none" w:sz="0" w:space="0" w:color="auto"/>
            <w:right w:val="none" w:sz="0" w:space="0" w:color="auto"/>
          </w:divBdr>
        </w:div>
        <w:div w:id="401946231">
          <w:marLeft w:val="0"/>
          <w:marRight w:val="0"/>
          <w:marTop w:val="0"/>
          <w:marBottom w:val="0"/>
          <w:divBdr>
            <w:top w:val="none" w:sz="0" w:space="0" w:color="auto"/>
            <w:left w:val="none" w:sz="0" w:space="0" w:color="auto"/>
            <w:bottom w:val="none" w:sz="0" w:space="0" w:color="auto"/>
            <w:right w:val="none" w:sz="0" w:space="0" w:color="auto"/>
          </w:divBdr>
        </w:div>
        <w:div w:id="938752900">
          <w:marLeft w:val="0"/>
          <w:marRight w:val="0"/>
          <w:marTop w:val="0"/>
          <w:marBottom w:val="0"/>
          <w:divBdr>
            <w:top w:val="none" w:sz="0" w:space="0" w:color="auto"/>
            <w:left w:val="none" w:sz="0" w:space="0" w:color="auto"/>
            <w:bottom w:val="none" w:sz="0" w:space="0" w:color="auto"/>
            <w:right w:val="none" w:sz="0" w:space="0" w:color="auto"/>
          </w:divBdr>
        </w:div>
        <w:div w:id="1132753641">
          <w:marLeft w:val="0"/>
          <w:marRight w:val="0"/>
          <w:marTop w:val="0"/>
          <w:marBottom w:val="0"/>
          <w:divBdr>
            <w:top w:val="none" w:sz="0" w:space="0" w:color="auto"/>
            <w:left w:val="none" w:sz="0" w:space="0" w:color="auto"/>
            <w:bottom w:val="none" w:sz="0" w:space="0" w:color="auto"/>
            <w:right w:val="none" w:sz="0" w:space="0" w:color="auto"/>
          </w:divBdr>
        </w:div>
        <w:div w:id="1394547961">
          <w:marLeft w:val="0"/>
          <w:marRight w:val="0"/>
          <w:marTop w:val="0"/>
          <w:marBottom w:val="0"/>
          <w:divBdr>
            <w:top w:val="none" w:sz="0" w:space="0" w:color="auto"/>
            <w:left w:val="none" w:sz="0" w:space="0" w:color="auto"/>
            <w:bottom w:val="none" w:sz="0" w:space="0" w:color="auto"/>
            <w:right w:val="none" w:sz="0" w:space="0" w:color="auto"/>
          </w:divBdr>
        </w:div>
        <w:div w:id="2032756091">
          <w:marLeft w:val="0"/>
          <w:marRight w:val="0"/>
          <w:marTop w:val="0"/>
          <w:marBottom w:val="0"/>
          <w:divBdr>
            <w:top w:val="none" w:sz="0" w:space="0" w:color="auto"/>
            <w:left w:val="none" w:sz="0" w:space="0" w:color="auto"/>
            <w:bottom w:val="none" w:sz="0" w:space="0" w:color="auto"/>
            <w:right w:val="none" w:sz="0" w:space="0" w:color="auto"/>
          </w:divBdr>
        </w:div>
        <w:div w:id="2097676555">
          <w:marLeft w:val="0"/>
          <w:marRight w:val="0"/>
          <w:marTop w:val="0"/>
          <w:marBottom w:val="0"/>
          <w:divBdr>
            <w:top w:val="none" w:sz="0" w:space="0" w:color="auto"/>
            <w:left w:val="none" w:sz="0" w:space="0" w:color="auto"/>
            <w:bottom w:val="none" w:sz="0" w:space="0" w:color="auto"/>
            <w:right w:val="none" w:sz="0" w:space="0" w:color="auto"/>
          </w:divBdr>
        </w:div>
      </w:divsChild>
    </w:div>
    <w:div w:id="305090820">
      <w:bodyDiv w:val="1"/>
      <w:marLeft w:val="0"/>
      <w:marRight w:val="0"/>
      <w:marTop w:val="0"/>
      <w:marBottom w:val="0"/>
      <w:divBdr>
        <w:top w:val="none" w:sz="0" w:space="0" w:color="auto"/>
        <w:left w:val="none" w:sz="0" w:space="0" w:color="auto"/>
        <w:bottom w:val="none" w:sz="0" w:space="0" w:color="auto"/>
        <w:right w:val="none" w:sz="0" w:space="0" w:color="auto"/>
      </w:divBdr>
    </w:div>
    <w:div w:id="307632698">
      <w:bodyDiv w:val="1"/>
      <w:marLeft w:val="0"/>
      <w:marRight w:val="0"/>
      <w:marTop w:val="0"/>
      <w:marBottom w:val="0"/>
      <w:divBdr>
        <w:top w:val="none" w:sz="0" w:space="0" w:color="auto"/>
        <w:left w:val="none" w:sz="0" w:space="0" w:color="auto"/>
        <w:bottom w:val="none" w:sz="0" w:space="0" w:color="auto"/>
        <w:right w:val="none" w:sz="0" w:space="0" w:color="auto"/>
      </w:divBdr>
      <w:divsChild>
        <w:div w:id="710768258">
          <w:marLeft w:val="0"/>
          <w:marRight w:val="0"/>
          <w:marTop w:val="0"/>
          <w:marBottom w:val="0"/>
          <w:divBdr>
            <w:top w:val="none" w:sz="0" w:space="0" w:color="auto"/>
            <w:left w:val="none" w:sz="0" w:space="0" w:color="auto"/>
            <w:bottom w:val="none" w:sz="0" w:space="0" w:color="auto"/>
            <w:right w:val="none" w:sz="0" w:space="0" w:color="auto"/>
          </w:divBdr>
        </w:div>
      </w:divsChild>
    </w:div>
    <w:div w:id="315689008">
      <w:bodyDiv w:val="1"/>
      <w:marLeft w:val="0"/>
      <w:marRight w:val="0"/>
      <w:marTop w:val="0"/>
      <w:marBottom w:val="0"/>
      <w:divBdr>
        <w:top w:val="none" w:sz="0" w:space="0" w:color="auto"/>
        <w:left w:val="none" w:sz="0" w:space="0" w:color="auto"/>
        <w:bottom w:val="none" w:sz="0" w:space="0" w:color="auto"/>
        <w:right w:val="none" w:sz="0" w:space="0" w:color="auto"/>
      </w:divBdr>
    </w:div>
    <w:div w:id="345444155">
      <w:bodyDiv w:val="1"/>
      <w:marLeft w:val="0"/>
      <w:marRight w:val="0"/>
      <w:marTop w:val="0"/>
      <w:marBottom w:val="0"/>
      <w:divBdr>
        <w:top w:val="none" w:sz="0" w:space="0" w:color="auto"/>
        <w:left w:val="none" w:sz="0" w:space="0" w:color="auto"/>
        <w:bottom w:val="none" w:sz="0" w:space="0" w:color="auto"/>
        <w:right w:val="none" w:sz="0" w:space="0" w:color="auto"/>
      </w:divBdr>
      <w:divsChild>
        <w:div w:id="357590098">
          <w:marLeft w:val="0"/>
          <w:marRight w:val="0"/>
          <w:marTop w:val="0"/>
          <w:marBottom w:val="0"/>
          <w:divBdr>
            <w:top w:val="none" w:sz="0" w:space="0" w:color="auto"/>
            <w:left w:val="none" w:sz="0" w:space="0" w:color="auto"/>
            <w:bottom w:val="none" w:sz="0" w:space="0" w:color="auto"/>
            <w:right w:val="none" w:sz="0" w:space="0" w:color="auto"/>
          </w:divBdr>
        </w:div>
        <w:div w:id="1124889643">
          <w:marLeft w:val="0"/>
          <w:marRight w:val="0"/>
          <w:marTop w:val="0"/>
          <w:marBottom w:val="0"/>
          <w:divBdr>
            <w:top w:val="none" w:sz="0" w:space="0" w:color="auto"/>
            <w:left w:val="none" w:sz="0" w:space="0" w:color="auto"/>
            <w:bottom w:val="none" w:sz="0" w:space="0" w:color="auto"/>
            <w:right w:val="none" w:sz="0" w:space="0" w:color="auto"/>
          </w:divBdr>
        </w:div>
        <w:div w:id="1545676166">
          <w:marLeft w:val="0"/>
          <w:marRight w:val="0"/>
          <w:marTop w:val="0"/>
          <w:marBottom w:val="0"/>
          <w:divBdr>
            <w:top w:val="none" w:sz="0" w:space="0" w:color="auto"/>
            <w:left w:val="none" w:sz="0" w:space="0" w:color="auto"/>
            <w:bottom w:val="none" w:sz="0" w:space="0" w:color="auto"/>
            <w:right w:val="none" w:sz="0" w:space="0" w:color="auto"/>
          </w:divBdr>
        </w:div>
        <w:div w:id="2007241003">
          <w:marLeft w:val="0"/>
          <w:marRight w:val="0"/>
          <w:marTop w:val="0"/>
          <w:marBottom w:val="0"/>
          <w:divBdr>
            <w:top w:val="none" w:sz="0" w:space="0" w:color="auto"/>
            <w:left w:val="none" w:sz="0" w:space="0" w:color="auto"/>
            <w:bottom w:val="none" w:sz="0" w:space="0" w:color="auto"/>
            <w:right w:val="none" w:sz="0" w:space="0" w:color="auto"/>
          </w:divBdr>
        </w:div>
      </w:divsChild>
    </w:div>
    <w:div w:id="365982198">
      <w:bodyDiv w:val="1"/>
      <w:marLeft w:val="0"/>
      <w:marRight w:val="0"/>
      <w:marTop w:val="0"/>
      <w:marBottom w:val="0"/>
      <w:divBdr>
        <w:top w:val="none" w:sz="0" w:space="0" w:color="auto"/>
        <w:left w:val="none" w:sz="0" w:space="0" w:color="auto"/>
        <w:bottom w:val="none" w:sz="0" w:space="0" w:color="auto"/>
        <w:right w:val="none" w:sz="0" w:space="0" w:color="auto"/>
      </w:divBdr>
      <w:divsChild>
        <w:div w:id="10181731">
          <w:marLeft w:val="0"/>
          <w:marRight w:val="0"/>
          <w:marTop w:val="0"/>
          <w:marBottom w:val="0"/>
          <w:divBdr>
            <w:top w:val="none" w:sz="0" w:space="0" w:color="auto"/>
            <w:left w:val="none" w:sz="0" w:space="0" w:color="auto"/>
            <w:bottom w:val="none" w:sz="0" w:space="0" w:color="auto"/>
            <w:right w:val="none" w:sz="0" w:space="0" w:color="auto"/>
          </w:divBdr>
        </w:div>
        <w:div w:id="98256651">
          <w:marLeft w:val="0"/>
          <w:marRight w:val="0"/>
          <w:marTop w:val="0"/>
          <w:marBottom w:val="0"/>
          <w:divBdr>
            <w:top w:val="none" w:sz="0" w:space="0" w:color="auto"/>
            <w:left w:val="none" w:sz="0" w:space="0" w:color="auto"/>
            <w:bottom w:val="none" w:sz="0" w:space="0" w:color="auto"/>
            <w:right w:val="none" w:sz="0" w:space="0" w:color="auto"/>
          </w:divBdr>
        </w:div>
        <w:div w:id="151337668">
          <w:marLeft w:val="0"/>
          <w:marRight w:val="0"/>
          <w:marTop w:val="0"/>
          <w:marBottom w:val="0"/>
          <w:divBdr>
            <w:top w:val="none" w:sz="0" w:space="0" w:color="auto"/>
            <w:left w:val="none" w:sz="0" w:space="0" w:color="auto"/>
            <w:bottom w:val="none" w:sz="0" w:space="0" w:color="auto"/>
            <w:right w:val="none" w:sz="0" w:space="0" w:color="auto"/>
          </w:divBdr>
        </w:div>
        <w:div w:id="175777285">
          <w:marLeft w:val="0"/>
          <w:marRight w:val="0"/>
          <w:marTop w:val="0"/>
          <w:marBottom w:val="0"/>
          <w:divBdr>
            <w:top w:val="none" w:sz="0" w:space="0" w:color="auto"/>
            <w:left w:val="none" w:sz="0" w:space="0" w:color="auto"/>
            <w:bottom w:val="none" w:sz="0" w:space="0" w:color="auto"/>
            <w:right w:val="none" w:sz="0" w:space="0" w:color="auto"/>
          </w:divBdr>
        </w:div>
        <w:div w:id="191958399">
          <w:marLeft w:val="0"/>
          <w:marRight w:val="0"/>
          <w:marTop w:val="0"/>
          <w:marBottom w:val="0"/>
          <w:divBdr>
            <w:top w:val="none" w:sz="0" w:space="0" w:color="auto"/>
            <w:left w:val="none" w:sz="0" w:space="0" w:color="auto"/>
            <w:bottom w:val="none" w:sz="0" w:space="0" w:color="auto"/>
            <w:right w:val="none" w:sz="0" w:space="0" w:color="auto"/>
          </w:divBdr>
        </w:div>
        <w:div w:id="558522145">
          <w:marLeft w:val="0"/>
          <w:marRight w:val="0"/>
          <w:marTop w:val="0"/>
          <w:marBottom w:val="0"/>
          <w:divBdr>
            <w:top w:val="none" w:sz="0" w:space="0" w:color="auto"/>
            <w:left w:val="none" w:sz="0" w:space="0" w:color="auto"/>
            <w:bottom w:val="none" w:sz="0" w:space="0" w:color="auto"/>
            <w:right w:val="none" w:sz="0" w:space="0" w:color="auto"/>
          </w:divBdr>
        </w:div>
        <w:div w:id="600452698">
          <w:marLeft w:val="0"/>
          <w:marRight w:val="0"/>
          <w:marTop w:val="0"/>
          <w:marBottom w:val="0"/>
          <w:divBdr>
            <w:top w:val="none" w:sz="0" w:space="0" w:color="auto"/>
            <w:left w:val="none" w:sz="0" w:space="0" w:color="auto"/>
            <w:bottom w:val="none" w:sz="0" w:space="0" w:color="auto"/>
            <w:right w:val="none" w:sz="0" w:space="0" w:color="auto"/>
          </w:divBdr>
        </w:div>
        <w:div w:id="747265823">
          <w:marLeft w:val="0"/>
          <w:marRight w:val="0"/>
          <w:marTop w:val="0"/>
          <w:marBottom w:val="0"/>
          <w:divBdr>
            <w:top w:val="none" w:sz="0" w:space="0" w:color="auto"/>
            <w:left w:val="none" w:sz="0" w:space="0" w:color="auto"/>
            <w:bottom w:val="none" w:sz="0" w:space="0" w:color="auto"/>
            <w:right w:val="none" w:sz="0" w:space="0" w:color="auto"/>
          </w:divBdr>
        </w:div>
        <w:div w:id="827134883">
          <w:marLeft w:val="0"/>
          <w:marRight w:val="0"/>
          <w:marTop w:val="0"/>
          <w:marBottom w:val="0"/>
          <w:divBdr>
            <w:top w:val="none" w:sz="0" w:space="0" w:color="auto"/>
            <w:left w:val="none" w:sz="0" w:space="0" w:color="auto"/>
            <w:bottom w:val="none" w:sz="0" w:space="0" w:color="auto"/>
            <w:right w:val="none" w:sz="0" w:space="0" w:color="auto"/>
          </w:divBdr>
        </w:div>
        <w:div w:id="847720099">
          <w:marLeft w:val="0"/>
          <w:marRight w:val="0"/>
          <w:marTop w:val="0"/>
          <w:marBottom w:val="0"/>
          <w:divBdr>
            <w:top w:val="none" w:sz="0" w:space="0" w:color="auto"/>
            <w:left w:val="none" w:sz="0" w:space="0" w:color="auto"/>
            <w:bottom w:val="none" w:sz="0" w:space="0" w:color="auto"/>
            <w:right w:val="none" w:sz="0" w:space="0" w:color="auto"/>
          </w:divBdr>
        </w:div>
        <w:div w:id="1063258873">
          <w:marLeft w:val="0"/>
          <w:marRight w:val="0"/>
          <w:marTop w:val="0"/>
          <w:marBottom w:val="0"/>
          <w:divBdr>
            <w:top w:val="none" w:sz="0" w:space="0" w:color="auto"/>
            <w:left w:val="none" w:sz="0" w:space="0" w:color="auto"/>
            <w:bottom w:val="none" w:sz="0" w:space="0" w:color="auto"/>
            <w:right w:val="none" w:sz="0" w:space="0" w:color="auto"/>
          </w:divBdr>
        </w:div>
        <w:div w:id="1217858278">
          <w:marLeft w:val="0"/>
          <w:marRight w:val="0"/>
          <w:marTop w:val="0"/>
          <w:marBottom w:val="0"/>
          <w:divBdr>
            <w:top w:val="none" w:sz="0" w:space="0" w:color="auto"/>
            <w:left w:val="none" w:sz="0" w:space="0" w:color="auto"/>
            <w:bottom w:val="none" w:sz="0" w:space="0" w:color="auto"/>
            <w:right w:val="none" w:sz="0" w:space="0" w:color="auto"/>
          </w:divBdr>
        </w:div>
        <w:div w:id="1328897800">
          <w:marLeft w:val="0"/>
          <w:marRight w:val="0"/>
          <w:marTop w:val="0"/>
          <w:marBottom w:val="0"/>
          <w:divBdr>
            <w:top w:val="none" w:sz="0" w:space="0" w:color="auto"/>
            <w:left w:val="none" w:sz="0" w:space="0" w:color="auto"/>
            <w:bottom w:val="none" w:sz="0" w:space="0" w:color="auto"/>
            <w:right w:val="none" w:sz="0" w:space="0" w:color="auto"/>
          </w:divBdr>
        </w:div>
        <w:div w:id="1385180519">
          <w:marLeft w:val="0"/>
          <w:marRight w:val="0"/>
          <w:marTop w:val="0"/>
          <w:marBottom w:val="0"/>
          <w:divBdr>
            <w:top w:val="none" w:sz="0" w:space="0" w:color="auto"/>
            <w:left w:val="none" w:sz="0" w:space="0" w:color="auto"/>
            <w:bottom w:val="none" w:sz="0" w:space="0" w:color="auto"/>
            <w:right w:val="none" w:sz="0" w:space="0" w:color="auto"/>
          </w:divBdr>
        </w:div>
        <w:div w:id="1423867387">
          <w:marLeft w:val="0"/>
          <w:marRight w:val="0"/>
          <w:marTop w:val="0"/>
          <w:marBottom w:val="0"/>
          <w:divBdr>
            <w:top w:val="none" w:sz="0" w:space="0" w:color="auto"/>
            <w:left w:val="none" w:sz="0" w:space="0" w:color="auto"/>
            <w:bottom w:val="none" w:sz="0" w:space="0" w:color="auto"/>
            <w:right w:val="none" w:sz="0" w:space="0" w:color="auto"/>
          </w:divBdr>
        </w:div>
        <w:div w:id="1466268623">
          <w:marLeft w:val="0"/>
          <w:marRight w:val="0"/>
          <w:marTop w:val="0"/>
          <w:marBottom w:val="0"/>
          <w:divBdr>
            <w:top w:val="none" w:sz="0" w:space="0" w:color="auto"/>
            <w:left w:val="none" w:sz="0" w:space="0" w:color="auto"/>
            <w:bottom w:val="none" w:sz="0" w:space="0" w:color="auto"/>
            <w:right w:val="none" w:sz="0" w:space="0" w:color="auto"/>
          </w:divBdr>
        </w:div>
        <w:div w:id="1476944837">
          <w:marLeft w:val="0"/>
          <w:marRight w:val="0"/>
          <w:marTop w:val="0"/>
          <w:marBottom w:val="0"/>
          <w:divBdr>
            <w:top w:val="none" w:sz="0" w:space="0" w:color="auto"/>
            <w:left w:val="none" w:sz="0" w:space="0" w:color="auto"/>
            <w:bottom w:val="none" w:sz="0" w:space="0" w:color="auto"/>
            <w:right w:val="none" w:sz="0" w:space="0" w:color="auto"/>
          </w:divBdr>
        </w:div>
        <w:div w:id="1618219676">
          <w:marLeft w:val="0"/>
          <w:marRight w:val="0"/>
          <w:marTop w:val="0"/>
          <w:marBottom w:val="0"/>
          <w:divBdr>
            <w:top w:val="none" w:sz="0" w:space="0" w:color="auto"/>
            <w:left w:val="none" w:sz="0" w:space="0" w:color="auto"/>
            <w:bottom w:val="none" w:sz="0" w:space="0" w:color="auto"/>
            <w:right w:val="none" w:sz="0" w:space="0" w:color="auto"/>
          </w:divBdr>
        </w:div>
        <w:div w:id="1813671668">
          <w:marLeft w:val="0"/>
          <w:marRight w:val="0"/>
          <w:marTop w:val="0"/>
          <w:marBottom w:val="0"/>
          <w:divBdr>
            <w:top w:val="none" w:sz="0" w:space="0" w:color="auto"/>
            <w:left w:val="none" w:sz="0" w:space="0" w:color="auto"/>
            <w:bottom w:val="none" w:sz="0" w:space="0" w:color="auto"/>
            <w:right w:val="none" w:sz="0" w:space="0" w:color="auto"/>
          </w:divBdr>
        </w:div>
        <w:div w:id="1873229981">
          <w:marLeft w:val="0"/>
          <w:marRight w:val="0"/>
          <w:marTop w:val="0"/>
          <w:marBottom w:val="0"/>
          <w:divBdr>
            <w:top w:val="none" w:sz="0" w:space="0" w:color="auto"/>
            <w:left w:val="none" w:sz="0" w:space="0" w:color="auto"/>
            <w:bottom w:val="none" w:sz="0" w:space="0" w:color="auto"/>
            <w:right w:val="none" w:sz="0" w:space="0" w:color="auto"/>
          </w:divBdr>
        </w:div>
        <w:div w:id="1894075873">
          <w:marLeft w:val="0"/>
          <w:marRight w:val="0"/>
          <w:marTop w:val="0"/>
          <w:marBottom w:val="0"/>
          <w:divBdr>
            <w:top w:val="none" w:sz="0" w:space="0" w:color="auto"/>
            <w:left w:val="none" w:sz="0" w:space="0" w:color="auto"/>
            <w:bottom w:val="none" w:sz="0" w:space="0" w:color="auto"/>
            <w:right w:val="none" w:sz="0" w:space="0" w:color="auto"/>
          </w:divBdr>
        </w:div>
      </w:divsChild>
    </w:div>
    <w:div w:id="406537006">
      <w:bodyDiv w:val="1"/>
      <w:marLeft w:val="0"/>
      <w:marRight w:val="0"/>
      <w:marTop w:val="0"/>
      <w:marBottom w:val="0"/>
      <w:divBdr>
        <w:top w:val="none" w:sz="0" w:space="0" w:color="auto"/>
        <w:left w:val="none" w:sz="0" w:space="0" w:color="auto"/>
        <w:bottom w:val="none" w:sz="0" w:space="0" w:color="auto"/>
        <w:right w:val="none" w:sz="0" w:space="0" w:color="auto"/>
      </w:divBdr>
    </w:div>
    <w:div w:id="441386502">
      <w:bodyDiv w:val="1"/>
      <w:marLeft w:val="0"/>
      <w:marRight w:val="0"/>
      <w:marTop w:val="0"/>
      <w:marBottom w:val="0"/>
      <w:divBdr>
        <w:top w:val="none" w:sz="0" w:space="0" w:color="auto"/>
        <w:left w:val="none" w:sz="0" w:space="0" w:color="auto"/>
        <w:bottom w:val="none" w:sz="0" w:space="0" w:color="auto"/>
        <w:right w:val="none" w:sz="0" w:space="0" w:color="auto"/>
      </w:divBdr>
    </w:div>
    <w:div w:id="485515375">
      <w:bodyDiv w:val="1"/>
      <w:marLeft w:val="0"/>
      <w:marRight w:val="0"/>
      <w:marTop w:val="0"/>
      <w:marBottom w:val="0"/>
      <w:divBdr>
        <w:top w:val="none" w:sz="0" w:space="0" w:color="auto"/>
        <w:left w:val="none" w:sz="0" w:space="0" w:color="auto"/>
        <w:bottom w:val="none" w:sz="0" w:space="0" w:color="auto"/>
        <w:right w:val="none" w:sz="0" w:space="0" w:color="auto"/>
      </w:divBdr>
      <w:divsChild>
        <w:div w:id="129716764">
          <w:marLeft w:val="720"/>
          <w:marRight w:val="0"/>
          <w:marTop w:val="0"/>
          <w:marBottom w:val="0"/>
          <w:divBdr>
            <w:top w:val="none" w:sz="0" w:space="0" w:color="auto"/>
            <w:left w:val="none" w:sz="0" w:space="0" w:color="auto"/>
            <w:bottom w:val="none" w:sz="0" w:space="0" w:color="auto"/>
            <w:right w:val="none" w:sz="0" w:space="0" w:color="auto"/>
          </w:divBdr>
        </w:div>
        <w:div w:id="184901734">
          <w:marLeft w:val="720"/>
          <w:marRight w:val="0"/>
          <w:marTop w:val="0"/>
          <w:marBottom w:val="0"/>
          <w:divBdr>
            <w:top w:val="none" w:sz="0" w:space="0" w:color="auto"/>
            <w:left w:val="none" w:sz="0" w:space="0" w:color="auto"/>
            <w:bottom w:val="none" w:sz="0" w:space="0" w:color="auto"/>
            <w:right w:val="none" w:sz="0" w:space="0" w:color="auto"/>
          </w:divBdr>
        </w:div>
        <w:div w:id="833574504">
          <w:marLeft w:val="720"/>
          <w:marRight w:val="0"/>
          <w:marTop w:val="0"/>
          <w:marBottom w:val="0"/>
          <w:divBdr>
            <w:top w:val="none" w:sz="0" w:space="0" w:color="auto"/>
            <w:left w:val="none" w:sz="0" w:space="0" w:color="auto"/>
            <w:bottom w:val="none" w:sz="0" w:space="0" w:color="auto"/>
            <w:right w:val="none" w:sz="0" w:space="0" w:color="auto"/>
          </w:divBdr>
        </w:div>
        <w:div w:id="1065640775">
          <w:marLeft w:val="720"/>
          <w:marRight w:val="0"/>
          <w:marTop w:val="0"/>
          <w:marBottom w:val="0"/>
          <w:divBdr>
            <w:top w:val="none" w:sz="0" w:space="0" w:color="auto"/>
            <w:left w:val="none" w:sz="0" w:space="0" w:color="auto"/>
            <w:bottom w:val="none" w:sz="0" w:space="0" w:color="auto"/>
            <w:right w:val="none" w:sz="0" w:space="0" w:color="auto"/>
          </w:divBdr>
        </w:div>
        <w:div w:id="1154293792">
          <w:marLeft w:val="720"/>
          <w:marRight w:val="0"/>
          <w:marTop w:val="0"/>
          <w:marBottom w:val="0"/>
          <w:divBdr>
            <w:top w:val="none" w:sz="0" w:space="0" w:color="auto"/>
            <w:left w:val="none" w:sz="0" w:space="0" w:color="auto"/>
            <w:bottom w:val="none" w:sz="0" w:space="0" w:color="auto"/>
            <w:right w:val="none" w:sz="0" w:space="0" w:color="auto"/>
          </w:divBdr>
        </w:div>
        <w:div w:id="1179781065">
          <w:marLeft w:val="720"/>
          <w:marRight w:val="0"/>
          <w:marTop w:val="0"/>
          <w:marBottom w:val="0"/>
          <w:divBdr>
            <w:top w:val="none" w:sz="0" w:space="0" w:color="auto"/>
            <w:left w:val="none" w:sz="0" w:space="0" w:color="auto"/>
            <w:bottom w:val="none" w:sz="0" w:space="0" w:color="auto"/>
            <w:right w:val="none" w:sz="0" w:space="0" w:color="auto"/>
          </w:divBdr>
        </w:div>
        <w:div w:id="1968506344">
          <w:marLeft w:val="720"/>
          <w:marRight w:val="0"/>
          <w:marTop w:val="0"/>
          <w:marBottom w:val="0"/>
          <w:divBdr>
            <w:top w:val="none" w:sz="0" w:space="0" w:color="auto"/>
            <w:left w:val="none" w:sz="0" w:space="0" w:color="auto"/>
            <w:bottom w:val="none" w:sz="0" w:space="0" w:color="auto"/>
            <w:right w:val="none" w:sz="0" w:space="0" w:color="auto"/>
          </w:divBdr>
        </w:div>
        <w:div w:id="2077513984">
          <w:marLeft w:val="720"/>
          <w:marRight w:val="0"/>
          <w:marTop w:val="0"/>
          <w:marBottom w:val="0"/>
          <w:divBdr>
            <w:top w:val="none" w:sz="0" w:space="0" w:color="auto"/>
            <w:left w:val="none" w:sz="0" w:space="0" w:color="auto"/>
            <w:bottom w:val="none" w:sz="0" w:space="0" w:color="auto"/>
            <w:right w:val="none" w:sz="0" w:space="0" w:color="auto"/>
          </w:divBdr>
        </w:div>
      </w:divsChild>
    </w:div>
    <w:div w:id="513152555">
      <w:bodyDiv w:val="1"/>
      <w:marLeft w:val="0"/>
      <w:marRight w:val="0"/>
      <w:marTop w:val="0"/>
      <w:marBottom w:val="0"/>
      <w:divBdr>
        <w:top w:val="none" w:sz="0" w:space="0" w:color="auto"/>
        <w:left w:val="none" w:sz="0" w:space="0" w:color="auto"/>
        <w:bottom w:val="none" w:sz="0" w:space="0" w:color="auto"/>
        <w:right w:val="none" w:sz="0" w:space="0" w:color="auto"/>
      </w:divBdr>
    </w:div>
    <w:div w:id="516965330">
      <w:bodyDiv w:val="1"/>
      <w:marLeft w:val="0"/>
      <w:marRight w:val="0"/>
      <w:marTop w:val="0"/>
      <w:marBottom w:val="0"/>
      <w:divBdr>
        <w:top w:val="none" w:sz="0" w:space="0" w:color="auto"/>
        <w:left w:val="none" w:sz="0" w:space="0" w:color="auto"/>
        <w:bottom w:val="none" w:sz="0" w:space="0" w:color="auto"/>
        <w:right w:val="none" w:sz="0" w:space="0" w:color="auto"/>
      </w:divBdr>
    </w:div>
    <w:div w:id="541600700">
      <w:bodyDiv w:val="1"/>
      <w:marLeft w:val="0"/>
      <w:marRight w:val="0"/>
      <w:marTop w:val="0"/>
      <w:marBottom w:val="0"/>
      <w:divBdr>
        <w:top w:val="none" w:sz="0" w:space="0" w:color="auto"/>
        <w:left w:val="none" w:sz="0" w:space="0" w:color="auto"/>
        <w:bottom w:val="none" w:sz="0" w:space="0" w:color="auto"/>
        <w:right w:val="none" w:sz="0" w:space="0" w:color="auto"/>
      </w:divBdr>
    </w:div>
    <w:div w:id="586424995">
      <w:bodyDiv w:val="1"/>
      <w:marLeft w:val="0"/>
      <w:marRight w:val="0"/>
      <w:marTop w:val="0"/>
      <w:marBottom w:val="0"/>
      <w:divBdr>
        <w:top w:val="none" w:sz="0" w:space="0" w:color="auto"/>
        <w:left w:val="none" w:sz="0" w:space="0" w:color="auto"/>
        <w:bottom w:val="none" w:sz="0" w:space="0" w:color="auto"/>
        <w:right w:val="none" w:sz="0" w:space="0" w:color="auto"/>
      </w:divBdr>
    </w:div>
    <w:div w:id="597106408">
      <w:bodyDiv w:val="1"/>
      <w:marLeft w:val="0"/>
      <w:marRight w:val="0"/>
      <w:marTop w:val="0"/>
      <w:marBottom w:val="0"/>
      <w:divBdr>
        <w:top w:val="none" w:sz="0" w:space="0" w:color="auto"/>
        <w:left w:val="none" w:sz="0" w:space="0" w:color="auto"/>
        <w:bottom w:val="none" w:sz="0" w:space="0" w:color="auto"/>
        <w:right w:val="none" w:sz="0" w:space="0" w:color="auto"/>
      </w:divBdr>
    </w:div>
    <w:div w:id="608901408">
      <w:bodyDiv w:val="1"/>
      <w:marLeft w:val="0"/>
      <w:marRight w:val="0"/>
      <w:marTop w:val="0"/>
      <w:marBottom w:val="0"/>
      <w:divBdr>
        <w:top w:val="none" w:sz="0" w:space="0" w:color="auto"/>
        <w:left w:val="none" w:sz="0" w:space="0" w:color="auto"/>
        <w:bottom w:val="none" w:sz="0" w:space="0" w:color="auto"/>
        <w:right w:val="none" w:sz="0" w:space="0" w:color="auto"/>
      </w:divBdr>
    </w:div>
    <w:div w:id="623314583">
      <w:bodyDiv w:val="1"/>
      <w:marLeft w:val="0"/>
      <w:marRight w:val="0"/>
      <w:marTop w:val="0"/>
      <w:marBottom w:val="0"/>
      <w:divBdr>
        <w:top w:val="none" w:sz="0" w:space="0" w:color="auto"/>
        <w:left w:val="none" w:sz="0" w:space="0" w:color="auto"/>
        <w:bottom w:val="none" w:sz="0" w:space="0" w:color="auto"/>
        <w:right w:val="none" w:sz="0" w:space="0" w:color="auto"/>
      </w:divBdr>
    </w:div>
    <w:div w:id="630937343">
      <w:bodyDiv w:val="1"/>
      <w:marLeft w:val="0"/>
      <w:marRight w:val="0"/>
      <w:marTop w:val="0"/>
      <w:marBottom w:val="0"/>
      <w:divBdr>
        <w:top w:val="none" w:sz="0" w:space="0" w:color="auto"/>
        <w:left w:val="none" w:sz="0" w:space="0" w:color="auto"/>
        <w:bottom w:val="none" w:sz="0" w:space="0" w:color="auto"/>
        <w:right w:val="none" w:sz="0" w:space="0" w:color="auto"/>
      </w:divBdr>
    </w:div>
    <w:div w:id="675235314">
      <w:bodyDiv w:val="1"/>
      <w:marLeft w:val="0"/>
      <w:marRight w:val="0"/>
      <w:marTop w:val="0"/>
      <w:marBottom w:val="0"/>
      <w:divBdr>
        <w:top w:val="none" w:sz="0" w:space="0" w:color="auto"/>
        <w:left w:val="none" w:sz="0" w:space="0" w:color="auto"/>
        <w:bottom w:val="none" w:sz="0" w:space="0" w:color="auto"/>
        <w:right w:val="none" w:sz="0" w:space="0" w:color="auto"/>
      </w:divBdr>
    </w:div>
    <w:div w:id="697314143">
      <w:bodyDiv w:val="1"/>
      <w:marLeft w:val="0"/>
      <w:marRight w:val="0"/>
      <w:marTop w:val="0"/>
      <w:marBottom w:val="0"/>
      <w:divBdr>
        <w:top w:val="none" w:sz="0" w:space="0" w:color="auto"/>
        <w:left w:val="none" w:sz="0" w:space="0" w:color="auto"/>
        <w:bottom w:val="none" w:sz="0" w:space="0" w:color="auto"/>
        <w:right w:val="none" w:sz="0" w:space="0" w:color="auto"/>
      </w:divBdr>
    </w:div>
    <w:div w:id="711853716">
      <w:bodyDiv w:val="1"/>
      <w:marLeft w:val="0"/>
      <w:marRight w:val="0"/>
      <w:marTop w:val="0"/>
      <w:marBottom w:val="0"/>
      <w:divBdr>
        <w:top w:val="none" w:sz="0" w:space="0" w:color="auto"/>
        <w:left w:val="none" w:sz="0" w:space="0" w:color="auto"/>
        <w:bottom w:val="none" w:sz="0" w:space="0" w:color="auto"/>
        <w:right w:val="none" w:sz="0" w:space="0" w:color="auto"/>
      </w:divBdr>
      <w:divsChild>
        <w:div w:id="170799599">
          <w:marLeft w:val="0"/>
          <w:marRight w:val="0"/>
          <w:marTop w:val="0"/>
          <w:marBottom w:val="0"/>
          <w:divBdr>
            <w:top w:val="none" w:sz="0" w:space="0" w:color="auto"/>
            <w:left w:val="none" w:sz="0" w:space="0" w:color="auto"/>
            <w:bottom w:val="none" w:sz="0" w:space="0" w:color="auto"/>
            <w:right w:val="none" w:sz="0" w:space="0" w:color="auto"/>
          </w:divBdr>
        </w:div>
        <w:div w:id="310253862">
          <w:marLeft w:val="0"/>
          <w:marRight w:val="0"/>
          <w:marTop w:val="0"/>
          <w:marBottom w:val="0"/>
          <w:divBdr>
            <w:top w:val="none" w:sz="0" w:space="0" w:color="auto"/>
            <w:left w:val="none" w:sz="0" w:space="0" w:color="auto"/>
            <w:bottom w:val="none" w:sz="0" w:space="0" w:color="auto"/>
            <w:right w:val="none" w:sz="0" w:space="0" w:color="auto"/>
          </w:divBdr>
        </w:div>
        <w:div w:id="451901088">
          <w:marLeft w:val="0"/>
          <w:marRight w:val="0"/>
          <w:marTop w:val="0"/>
          <w:marBottom w:val="0"/>
          <w:divBdr>
            <w:top w:val="none" w:sz="0" w:space="0" w:color="auto"/>
            <w:left w:val="none" w:sz="0" w:space="0" w:color="auto"/>
            <w:bottom w:val="none" w:sz="0" w:space="0" w:color="auto"/>
            <w:right w:val="none" w:sz="0" w:space="0" w:color="auto"/>
          </w:divBdr>
        </w:div>
        <w:div w:id="873034638">
          <w:marLeft w:val="0"/>
          <w:marRight w:val="0"/>
          <w:marTop w:val="0"/>
          <w:marBottom w:val="0"/>
          <w:divBdr>
            <w:top w:val="none" w:sz="0" w:space="0" w:color="auto"/>
            <w:left w:val="none" w:sz="0" w:space="0" w:color="auto"/>
            <w:bottom w:val="none" w:sz="0" w:space="0" w:color="auto"/>
            <w:right w:val="none" w:sz="0" w:space="0" w:color="auto"/>
          </w:divBdr>
        </w:div>
        <w:div w:id="1422340287">
          <w:marLeft w:val="0"/>
          <w:marRight w:val="0"/>
          <w:marTop w:val="0"/>
          <w:marBottom w:val="0"/>
          <w:divBdr>
            <w:top w:val="none" w:sz="0" w:space="0" w:color="auto"/>
            <w:left w:val="none" w:sz="0" w:space="0" w:color="auto"/>
            <w:bottom w:val="none" w:sz="0" w:space="0" w:color="auto"/>
            <w:right w:val="none" w:sz="0" w:space="0" w:color="auto"/>
          </w:divBdr>
        </w:div>
        <w:div w:id="1451361137">
          <w:marLeft w:val="0"/>
          <w:marRight w:val="0"/>
          <w:marTop w:val="0"/>
          <w:marBottom w:val="0"/>
          <w:divBdr>
            <w:top w:val="none" w:sz="0" w:space="0" w:color="auto"/>
            <w:left w:val="none" w:sz="0" w:space="0" w:color="auto"/>
            <w:bottom w:val="none" w:sz="0" w:space="0" w:color="auto"/>
            <w:right w:val="none" w:sz="0" w:space="0" w:color="auto"/>
          </w:divBdr>
        </w:div>
        <w:div w:id="1648707722">
          <w:marLeft w:val="0"/>
          <w:marRight w:val="0"/>
          <w:marTop w:val="0"/>
          <w:marBottom w:val="0"/>
          <w:divBdr>
            <w:top w:val="none" w:sz="0" w:space="0" w:color="auto"/>
            <w:left w:val="none" w:sz="0" w:space="0" w:color="auto"/>
            <w:bottom w:val="none" w:sz="0" w:space="0" w:color="auto"/>
            <w:right w:val="none" w:sz="0" w:space="0" w:color="auto"/>
          </w:divBdr>
        </w:div>
        <w:div w:id="1698693916">
          <w:marLeft w:val="0"/>
          <w:marRight w:val="0"/>
          <w:marTop w:val="0"/>
          <w:marBottom w:val="0"/>
          <w:divBdr>
            <w:top w:val="none" w:sz="0" w:space="0" w:color="auto"/>
            <w:left w:val="none" w:sz="0" w:space="0" w:color="auto"/>
            <w:bottom w:val="none" w:sz="0" w:space="0" w:color="auto"/>
            <w:right w:val="none" w:sz="0" w:space="0" w:color="auto"/>
          </w:divBdr>
        </w:div>
      </w:divsChild>
    </w:div>
    <w:div w:id="737438959">
      <w:bodyDiv w:val="1"/>
      <w:marLeft w:val="0"/>
      <w:marRight w:val="0"/>
      <w:marTop w:val="0"/>
      <w:marBottom w:val="0"/>
      <w:divBdr>
        <w:top w:val="none" w:sz="0" w:space="0" w:color="auto"/>
        <w:left w:val="none" w:sz="0" w:space="0" w:color="auto"/>
        <w:bottom w:val="none" w:sz="0" w:space="0" w:color="auto"/>
        <w:right w:val="none" w:sz="0" w:space="0" w:color="auto"/>
      </w:divBdr>
    </w:div>
    <w:div w:id="762803652">
      <w:bodyDiv w:val="1"/>
      <w:marLeft w:val="0"/>
      <w:marRight w:val="0"/>
      <w:marTop w:val="0"/>
      <w:marBottom w:val="0"/>
      <w:divBdr>
        <w:top w:val="none" w:sz="0" w:space="0" w:color="auto"/>
        <w:left w:val="none" w:sz="0" w:space="0" w:color="auto"/>
        <w:bottom w:val="none" w:sz="0" w:space="0" w:color="auto"/>
        <w:right w:val="none" w:sz="0" w:space="0" w:color="auto"/>
      </w:divBdr>
    </w:div>
    <w:div w:id="763186217">
      <w:bodyDiv w:val="1"/>
      <w:marLeft w:val="0"/>
      <w:marRight w:val="0"/>
      <w:marTop w:val="0"/>
      <w:marBottom w:val="0"/>
      <w:divBdr>
        <w:top w:val="none" w:sz="0" w:space="0" w:color="auto"/>
        <w:left w:val="none" w:sz="0" w:space="0" w:color="auto"/>
        <w:bottom w:val="none" w:sz="0" w:space="0" w:color="auto"/>
        <w:right w:val="none" w:sz="0" w:space="0" w:color="auto"/>
      </w:divBdr>
    </w:div>
    <w:div w:id="770277252">
      <w:bodyDiv w:val="1"/>
      <w:marLeft w:val="0"/>
      <w:marRight w:val="0"/>
      <w:marTop w:val="0"/>
      <w:marBottom w:val="0"/>
      <w:divBdr>
        <w:top w:val="none" w:sz="0" w:space="0" w:color="auto"/>
        <w:left w:val="none" w:sz="0" w:space="0" w:color="auto"/>
        <w:bottom w:val="none" w:sz="0" w:space="0" w:color="auto"/>
        <w:right w:val="none" w:sz="0" w:space="0" w:color="auto"/>
      </w:divBdr>
      <w:divsChild>
        <w:div w:id="1360164576">
          <w:marLeft w:val="0"/>
          <w:marRight w:val="0"/>
          <w:marTop w:val="0"/>
          <w:marBottom w:val="0"/>
          <w:divBdr>
            <w:top w:val="none" w:sz="0" w:space="0" w:color="auto"/>
            <w:left w:val="none" w:sz="0" w:space="0" w:color="auto"/>
            <w:bottom w:val="none" w:sz="0" w:space="0" w:color="auto"/>
            <w:right w:val="none" w:sz="0" w:space="0" w:color="auto"/>
          </w:divBdr>
        </w:div>
      </w:divsChild>
    </w:div>
    <w:div w:id="807472788">
      <w:bodyDiv w:val="1"/>
      <w:marLeft w:val="0"/>
      <w:marRight w:val="0"/>
      <w:marTop w:val="0"/>
      <w:marBottom w:val="0"/>
      <w:divBdr>
        <w:top w:val="none" w:sz="0" w:space="0" w:color="auto"/>
        <w:left w:val="none" w:sz="0" w:space="0" w:color="auto"/>
        <w:bottom w:val="none" w:sz="0" w:space="0" w:color="auto"/>
        <w:right w:val="none" w:sz="0" w:space="0" w:color="auto"/>
      </w:divBdr>
    </w:div>
    <w:div w:id="808402023">
      <w:bodyDiv w:val="1"/>
      <w:marLeft w:val="0"/>
      <w:marRight w:val="0"/>
      <w:marTop w:val="0"/>
      <w:marBottom w:val="0"/>
      <w:divBdr>
        <w:top w:val="none" w:sz="0" w:space="0" w:color="auto"/>
        <w:left w:val="none" w:sz="0" w:space="0" w:color="auto"/>
        <w:bottom w:val="none" w:sz="0" w:space="0" w:color="auto"/>
        <w:right w:val="none" w:sz="0" w:space="0" w:color="auto"/>
      </w:divBdr>
      <w:divsChild>
        <w:div w:id="301421512">
          <w:marLeft w:val="0"/>
          <w:marRight w:val="0"/>
          <w:marTop w:val="0"/>
          <w:marBottom w:val="0"/>
          <w:divBdr>
            <w:top w:val="none" w:sz="0" w:space="0" w:color="auto"/>
            <w:left w:val="none" w:sz="0" w:space="0" w:color="auto"/>
            <w:bottom w:val="none" w:sz="0" w:space="0" w:color="auto"/>
            <w:right w:val="none" w:sz="0" w:space="0" w:color="auto"/>
          </w:divBdr>
        </w:div>
        <w:div w:id="388694765">
          <w:marLeft w:val="0"/>
          <w:marRight w:val="0"/>
          <w:marTop w:val="0"/>
          <w:marBottom w:val="0"/>
          <w:divBdr>
            <w:top w:val="none" w:sz="0" w:space="0" w:color="auto"/>
            <w:left w:val="none" w:sz="0" w:space="0" w:color="auto"/>
            <w:bottom w:val="none" w:sz="0" w:space="0" w:color="auto"/>
            <w:right w:val="none" w:sz="0" w:space="0" w:color="auto"/>
          </w:divBdr>
        </w:div>
        <w:div w:id="685711353">
          <w:marLeft w:val="0"/>
          <w:marRight w:val="0"/>
          <w:marTop w:val="0"/>
          <w:marBottom w:val="0"/>
          <w:divBdr>
            <w:top w:val="none" w:sz="0" w:space="0" w:color="auto"/>
            <w:left w:val="none" w:sz="0" w:space="0" w:color="auto"/>
            <w:bottom w:val="none" w:sz="0" w:space="0" w:color="auto"/>
            <w:right w:val="none" w:sz="0" w:space="0" w:color="auto"/>
          </w:divBdr>
        </w:div>
        <w:div w:id="769543299">
          <w:marLeft w:val="0"/>
          <w:marRight w:val="0"/>
          <w:marTop w:val="0"/>
          <w:marBottom w:val="0"/>
          <w:divBdr>
            <w:top w:val="none" w:sz="0" w:space="0" w:color="auto"/>
            <w:left w:val="none" w:sz="0" w:space="0" w:color="auto"/>
            <w:bottom w:val="none" w:sz="0" w:space="0" w:color="auto"/>
            <w:right w:val="none" w:sz="0" w:space="0" w:color="auto"/>
          </w:divBdr>
        </w:div>
        <w:div w:id="1383559896">
          <w:marLeft w:val="0"/>
          <w:marRight w:val="0"/>
          <w:marTop w:val="0"/>
          <w:marBottom w:val="0"/>
          <w:divBdr>
            <w:top w:val="none" w:sz="0" w:space="0" w:color="auto"/>
            <w:left w:val="none" w:sz="0" w:space="0" w:color="auto"/>
            <w:bottom w:val="none" w:sz="0" w:space="0" w:color="auto"/>
            <w:right w:val="none" w:sz="0" w:space="0" w:color="auto"/>
          </w:divBdr>
        </w:div>
        <w:div w:id="1653868348">
          <w:marLeft w:val="0"/>
          <w:marRight w:val="0"/>
          <w:marTop w:val="0"/>
          <w:marBottom w:val="0"/>
          <w:divBdr>
            <w:top w:val="none" w:sz="0" w:space="0" w:color="auto"/>
            <w:left w:val="none" w:sz="0" w:space="0" w:color="auto"/>
            <w:bottom w:val="none" w:sz="0" w:space="0" w:color="auto"/>
            <w:right w:val="none" w:sz="0" w:space="0" w:color="auto"/>
          </w:divBdr>
        </w:div>
      </w:divsChild>
    </w:div>
    <w:div w:id="830752480">
      <w:bodyDiv w:val="1"/>
      <w:marLeft w:val="0"/>
      <w:marRight w:val="0"/>
      <w:marTop w:val="0"/>
      <w:marBottom w:val="0"/>
      <w:divBdr>
        <w:top w:val="none" w:sz="0" w:space="0" w:color="auto"/>
        <w:left w:val="none" w:sz="0" w:space="0" w:color="auto"/>
        <w:bottom w:val="none" w:sz="0" w:space="0" w:color="auto"/>
        <w:right w:val="none" w:sz="0" w:space="0" w:color="auto"/>
      </w:divBdr>
      <w:divsChild>
        <w:div w:id="215893824">
          <w:marLeft w:val="0"/>
          <w:marRight w:val="0"/>
          <w:marTop w:val="0"/>
          <w:marBottom w:val="0"/>
          <w:divBdr>
            <w:top w:val="none" w:sz="0" w:space="0" w:color="auto"/>
            <w:left w:val="none" w:sz="0" w:space="0" w:color="auto"/>
            <w:bottom w:val="none" w:sz="0" w:space="0" w:color="auto"/>
            <w:right w:val="none" w:sz="0" w:space="0" w:color="auto"/>
          </w:divBdr>
        </w:div>
        <w:div w:id="282154550">
          <w:marLeft w:val="0"/>
          <w:marRight w:val="0"/>
          <w:marTop w:val="0"/>
          <w:marBottom w:val="0"/>
          <w:divBdr>
            <w:top w:val="none" w:sz="0" w:space="0" w:color="auto"/>
            <w:left w:val="none" w:sz="0" w:space="0" w:color="auto"/>
            <w:bottom w:val="none" w:sz="0" w:space="0" w:color="auto"/>
            <w:right w:val="none" w:sz="0" w:space="0" w:color="auto"/>
          </w:divBdr>
        </w:div>
        <w:div w:id="579752223">
          <w:marLeft w:val="0"/>
          <w:marRight w:val="0"/>
          <w:marTop w:val="0"/>
          <w:marBottom w:val="0"/>
          <w:divBdr>
            <w:top w:val="none" w:sz="0" w:space="0" w:color="auto"/>
            <w:left w:val="none" w:sz="0" w:space="0" w:color="auto"/>
            <w:bottom w:val="none" w:sz="0" w:space="0" w:color="auto"/>
            <w:right w:val="none" w:sz="0" w:space="0" w:color="auto"/>
          </w:divBdr>
        </w:div>
        <w:div w:id="1113280999">
          <w:marLeft w:val="0"/>
          <w:marRight w:val="0"/>
          <w:marTop w:val="0"/>
          <w:marBottom w:val="0"/>
          <w:divBdr>
            <w:top w:val="none" w:sz="0" w:space="0" w:color="auto"/>
            <w:left w:val="none" w:sz="0" w:space="0" w:color="auto"/>
            <w:bottom w:val="none" w:sz="0" w:space="0" w:color="auto"/>
            <w:right w:val="none" w:sz="0" w:space="0" w:color="auto"/>
          </w:divBdr>
        </w:div>
        <w:div w:id="1390226489">
          <w:marLeft w:val="0"/>
          <w:marRight w:val="0"/>
          <w:marTop w:val="0"/>
          <w:marBottom w:val="0"/>
          <w:divBdr>
            <w:top w:val="none" w:sz="0" w:space="0" w:color="auto"/>
            <w:left w:val="none" w:sz="0" w:space="0" w:color="auto"/>
            <w:bottom w:val="none" w:sz="0" w:space="0" w:color="auto"/>
            <w:right w:val="none" w:sz="0" w:space="0" w:color="auto"/>
          </w:divBdr>
        </w:div>
        <w:div w:id="1402829334">
          <w:marLeft w:val="0"/>
          <w:marRight w:val="0"/>
          <w:marTop w:val="0"/>
          <w:marBottom w:val="0"/>
          <w:divBdr>
            <w:top w:val="none" w:sz="0" w:space="0" w:color="auto"/>
            <w:left w:val="none" w:sz="0" w:space="0" w:color="auto"/>
            <w:bottom w:val="none" w:sz="0" w:space="0" w:color="auto"/>
            <w:right w:val="none" w:sz="0" w:space="0" w:color="auto"/>
          </w:divBdr>
        </w:div>
        <w:div w:id="1489634082">
          <w:marLeft w:val="0"/>
          <w:marRight w:val="0"/>
          <w:marTop w:val="0"/>
          <w:marBottom w:val="0"/>
          <w:divBdr>
            <w:top w:val="none" w:sz="0" w:space="0" w:color="auto"/>
            <w:left w:val="none" w:sz="0" w:space="0" w:color="auto"/>
            <w:bottom w:val="none" w:sz="0" w:space="0" w:color="auto"/>
            <w:right w:val="none" w:sz="0" w:space="0" w:color="auto"/>
          </w:divBdr>
        </w:div>
      </w:divsChild>
    </w:div>
    <w:div w:id="847062243">
      <w:bodyDiv w:val="1"/>
      <w:marLeft w:val="0"/>
      <w:marRight w:val="0"/>
      <w:marTop w:val="0"/>
      <w:marBottom w:val="0"/>
      <w:divBdr>
        <w:top w:val="none" w:sz="0" w:space="0" w:color="auto"/>
        <w:left w:val="none" w:sz="0" w:space="0" w:color="auto"/>
        <w:bottom w:val="none" w:sz="0" w:space="0" w:color="auto"/>
        <w:right w:val="none" w:sz="0" w:space="0" w:color="auto"/>
      </w:divBdr>
    </w:div>
    <w:div w:id="869951897">
      <w:bodyDiv w:val="1"/>
      <w:marLeft w:val="0"/>
      <w:marRight w:val="0"/>
      <w:marTop w:val="0"/>
      <w:marBottom w:val="0"/>
      <w:divBdr>
        <w:top w:val="none" w:sz="0" w:space="0" w:color="auto"/>
        <w:left w:val="none" w:sz="0" w:space="0" w:color="auto"/>
        <w:bottom w:val="none" w:sz="0" w:space="0" w:color="auto"/>
        <w:right w:val="none" w:sz="0" w:space="0" w:color="auto"/>
      </w:divBdr>
    </w:div>
    <w:div w:id="972953246">
      <w:bodyDiv w:val="1"/>
      <w:marLeft w:val="0"/>
      <w:marRight w:val="0"/>
      <w:marTop w:val="0"/>
      <w:marBottom w:val="0"/>
      <w:divBdr>
        <w:top w:val="none" w:sz="0" w:space="0" w:color="auto"/>
        <w:left w:val="none" w:sz="0" w:space="0" w:color="auto"/>
        <w:bottom w:val="none" w:sz="0" w:space="0" w:color="auto"/>
        <w:right w:val="none" w:sz="0" w:space="0" w:color="auto"/>
      </w:divBdr>
    </w:div>
    <w:div w:id="975909362">
      <w:bodyDiv w:val="1"/>
      <w:marLeft w:val="0"/>
      <w:marRight w:val="0"/>
      <w:marTop w:val="0"/>
      <w:marBottom w:val="0"/>
      <w:divBdr>
        <w:top w:val="none" w:sz="0" w:space="0" w:color="auto"/>
        <w:left w:val="none" w:sz="0" w:space="0" w:color="auto"/>
        <w:bottom w:val="none" w:sz="0" w:space="0" w:color="auto"/>
        <w:right w:val="none" w:sz="0" w:space="0" w:color="auto"/>
      </w:divBdr>
      <w:divsChild>
        <w:div w:id="778380216">
          <w:marLeft w:val="0"/>
          <w:marRight w:val="0"/>
          <w:marTop w:val="0"/>
          <w:marBottom w:val="0"/>
          <w:divBdr>
            <w:top w:val="none" w:sz="0" w:space="0" w:color="auto"/>
            <w:left w:val="none" w:sz="0" w:space="0" w:color="auto"/>
            <w:bottom w:val="none" w:sz="0" w:space="0" w:color="auto"/>
            <w:right w:val="none" w:sz="0" w:space="0" w:color="auto"/>
          </w:divBdr>
        </w:div>
        <w:div w:id="1214275564">
          <w:marLeft w:val="0"/>
          <w:marRight w:val="0"/>
          <w:marTop w:val="0"/>
          <w:marBottom w:val="0"/>
          <w:divBdr>
            <w:top w:val="none" w:sz="0" w:space="0" w:color="auto"/>
            <w:left w:val="none" w:sz="0" w:space="0" w:color="auto"/>
            <w:bottom w:val="none" w:sz="0" w:space="0" w:color="auto"/>
            <w:right w:val="none" w:sz="0" w:space="0" w:color="auto"/>
          </w:divBdr>
        </w:div>
        <w:div w:id="1296985035">
          <w:marLeft w:val="0"/>
          <w:marRight w:val="0"/>
          <w:marTop w:val="0"/>
          <w:marBottom w:val="0"/>
          <w:divBdr>
            <w:top w:val="none" w:sz="0" w:space="0" w:color="auto"/>
            <w:left w:val="none" w:sz="0" w:space="0" w:color="auto"/>
            <w:bottom w:val="none" w:sz="0" w:space="0" w:color="auto"/>
            <w:right w:val="none" w:sz="0" w:space="0" w:color="auto"/>
          </w:divBdr>
        </w:div>
        <w:div w:id="1531915335">
          <w:marLeft w:val="0"/>
          <w:marRight w:val="0"/>
          <w:marTop w:val="0"/>
          <w:marBottom w:val="0"/>
          <w:divBdr>
            <w:top w:val="none" w:sz="0" w:space="0" w:color="auto"/>
            <w:left w:val="none" w:sz="0" w:space="0" w:color="auto"/>
            <w:bottom w:val="none" w:sz="0" w:space="0" w:color="auto"/>
            <w:right w:val="none" w:sz="0" w:space="0" w:color="auto"/>
          </w:divBdr>
        </w:div>
      </w:divsChild>
    </w:div>
    <w:div w:id="1041397933">
      <w:bodyDiv w:val="1"/>
      <w:marLeft w:val="0"/>
      <w:marRight w:val="0"/>
      <w:marTop w:val="0"/>
      <w:marBottom w:val="0"/>
      <w:divBdr>
        <w:top w:val="none" w:sz="0" w:space="0" w:color="auto"/>
        <w:left w:val="none" w:sz="0" w:space="0" w:color="auto"/>
        <w:bottom w:val="none" w:sz="0" w:space="0" w:color="auto"/>
        <w:right w:val="none" w:sz="0" w:space="0" w:color="auto"/>
      </w:divBdr>
    </w:div>
    <w:div w:id="1052583889">
      <w:bodyDiv w:val="1"/>
      <w:marLeft w:val="0"/>
      <w:marRight w:val="0"/>
      <w:marTop w:val="0"/>
      <w:marBottom w:val="0"/>
      <w:divBdr>
        <w:top w:val="none" w:sz="0" w:space="0" w:color="auto"/>
        <w:left w:val="none" w:sz="0" w:space="0" w:color="auto"/>
        <w:bottom w:val="none" w:sz="0" w:space="0" w:color="auto"/>
        <w:right w:val="none" w:sz="0" w:space="0" w:color="auto"/>
      </w:divBdr>
      <w:divsChild>
        <w:div w:id="53284669">
          <w:marLeft w:val="0"/>
          <w:marRight w:val="0"/>
          <w:marTop w:val="0"/>
          <w:marBottom w:val="0"/>
          <w:divBdr>
            <w:top w:val="none" w:sz="0" w:space="0" w:color="auto"/>
            <w:left w:val="none" w:sz="0" w:space="0" w:color="auto"/>
            <w:bottom w:val="none" w:sz="0" w:space="0" w:color="auto"/>
            <w:right w:val="none" w:sz="0" w:space="0" w:color="auto"/>
          </w:divBdr>
        </w:div>
        <w:div w:id="864051321">
          <w:marLeft w:val="0"/>
          <w:marRight w:val="0"/>
          <w:marTop w:val="0"/>
          <w:marBottom w:val="0"/>
          <w:divBdr>
            <w:top w:val="none" w:sz="0" w:space="0" w:color="auto"/>
            <w:left w:val="none" w:sz="0" w:space="0" w:color="auto"/>
            <w:bottom w:val="none" w:sz="0" w:space="0" w:color="auto"/>
            <w:right w:val="none" w:sz="0" w:space="0" w:color="auto"/>
          </w:divBdr>
        </w:div>
        <w:div w:id="1006596966">
          <w:marLeft w:val="0"/>
          <w:marRight w:val="0"/>
          <w:marTop w:val="0"/>
          <w:marBottom w:val="0"/>
          <w:divBdr>
            <w:top w:val="none" w:sz="0" w:space="0" w:color="auto"/>
            <w:left w:val="none" w:sz="0" w:space="0" w:color="auto"/>
            <w:bottom w:val="none" w:sz="0" w:space="0" w:color="auto"/>
            <w:right w:val="none" w:sz="0" w:space="0" w:color="auto"/>
          </w:divBdr>
        </w:div>
        <w:div w:id="1775903082">
          <w:marLeft w:val="0"/>
          <w:marRight w:val="0"/>
          <w:marTop w:val="0"/>
          <w:marBottom w:val="0"/>
          <w:divBdr>
            <w:top w:val="none" w:sz="0" w:space="0" w:color="auto"/>
            <w:left w:val="none" w:sz="0" w:space="0" w:color="auto"/>
            <w:bottom w:val="none" w:sz="0" w:space="0" w:color="auto"/>
            <w:right w:val="none" w:sz="0" w:space="0" w:color="auto"/>
          </w:divBdr>
        </w:div>
      </w:divsChild>
    </w:div>
    <w:div w:id="1062757552">
      <w:bodyDiv w:val="1"/>
      <w:marLeft w:val="0"/>
      <w:marRight w:val="0"/>
      <w:marTop w:val="0"/>
      <w:marBottom w:val="0"/>
      <w:divBdr>
        <w:top w:val="none" w:sz="0" w:space="0" w:color="auto"/>
        <w:left w:val="none" w:sz="0" w:space="0" w:color="auto"/>
        <w:bottom w:val="none" w:sz="0" w:space="0" w:color="auto"/>
        <w:right w:val="none" w:sz="0" w:space="0" w:color="auto"/>
      </w:divBdr>
    </w:div>
    <w:div w:id="1068645982">
      <w:bodyDiv w:val="1"/>
      <w:marLeft w:val="0"/>
      <w:marRight w:val="0"/>
      <w:marTop w:val="0"/>
      <w:marBottom w:val="0"/>
      <w:divBdr>
        <w:top w:val="none" w:sz="0" w:space="0" w:color="auto"/>
        <w:left w:val="none" w:sz="0" w:space="0" w:color="auto"/>
        <w:bottom w:val="none" w:sz="0" w:space="0" w:color="auto"/>
        <w:right w:val="none" w:sz="0" w:space="0" w:color="auto"/>
      </w:divBdr>
    </w:div>
    <w:div w:id="1081412873">
      <w:bodyDiv w:val="1"/>
      <w:marLeft w:val="0"/>
      <w:marRight w:val="0"/>
      <w:marTop w:val="0"/>
      <w:marBottom w:val="0"/>
      <w:divBdr>
        <w:top w:val="none" w:sz="0" w:space="0" w:color="auto"/>
        <w:left w:val="none" w:sz="0" w:space="0" w:color="auto"/>
        <w:bottom w:val="none" w:sz="0" w:space="0" w:color="auto"/>
        <w:right w:val="none" w:sz="0" w:space="0" w:color="auto"/>
      </w:divBdr>
      <w:divsChild>
        <w:div w:id="176192832">
          <w:marLeft w:val="0"/>
          <w:marRight w:val="0"/>
          <w:marTop w:val="0"/>
          <w:marBottom w:val="0"/>
          <w:divBdr>
            <w:top w:val="none" w:sz="0" w:space="0" w:color="auto"/>
            <w:left w:val="none" w:sz="0" w:space="0" w:color="auto"/>
            <w:bottom w:val="none" w:sz="0" w:space="0" w:color="auto"/>
            <w:right w:val="none" w:sz="0" w:space="0" w:color="auto"/>
          </w:divBdr>
        </w:div>
        <w:div w:id="665062349">
          <w:marLeft w:val="0"/>
          <w:marRight w:val="0"/>
          <w:marTop w:val="0"/>
          <w:marBottom w:val="0"/>
          <w:divBdr>
            <w:top w:val="none" w:sz="0" w:space="0" w:color="auto"/>
            <w:left w:val="none" w:sz="0" w:space="0" w:color="auto"/>
            <w:bottom w:val="none" w:sz="0" w:space="0" w:color="auto"/>
            <w:right w:val="none" w:sz="0" w:space="0" w:color="auto"/>
          </w:divBdr>
        </w:div>
        <w:div w:id="969019223">
          <w:marLeft w:val="0"/>
          <w:marRight w:val="0"/>
          <w:marTop w:val="0"/>
          <w:marBottom w:val="0"/>
          <w:divBdr>
            <w:top w:val="none" w:sz="0" w:space="0" w:color="auto"/>
            <w:left w:val="none" w:sz="0" w:space="0" w:color="auto"/>
            <w:bottom w:val="none" w:sz="0" w:space="0" w:color="auto"/>
            <w:right w:val="none" w:sz="0" w:space="0" w:color="auto"/>
          </w:divBdr>
        </w:div>
        <w:div w:id="1496529271">
          <w:marLeft w:val="0"/>
          <w:marRight w:val="0"/>
          <w:marTop w:val="0"/>
          <w:marBottom w:val="0"/>
          <w:divBdr>
            <w:top w:val="none" w:sz="0" w:space="0" w:color="auto"/>
            <w:left w:val="none" w:sz="0" w:space="0" w:color="auto"/>
            <w:bottom w:val="none" w:sz="0" w:space="0" w:color="auto"/>
            <w:right w:val="none" w:sz="0" w:space="0" w:color="auto"/>
          </w:divBdr>
        </w:div>
        <w:div w:id="1786192013">
          <w:marLeft w:val="0"/>
          <w:marRight w:val="0"/>
          <w:marTop w:val="0"/>
          <w:marBottom w:val="0"/>
          <w:divBdr>
            <w:top w:val="none" w:sz="0" w:space="0" w:color="auto"/>
            <w:left w:val="none" w:sz="0" w:space="0" w:color="auto"/>
            <w:bottom w:val="none" w:sz="0" w:space="0" w:color="auto"/>
            <w:right w:val="none" w:sz="0" w:space="0" w:color="auto"/>
          </w:divBdr>
        </w:div>
        <w:div w:id="1848516122">
          <w:marLeft w:val="0"/>
          <w:marRight w:val="0"/>
          <w:marTop w:val="0"/>
          <w:marBottom w:val="0"/>
          <w:divBdr>
            <w:top w:val="none" w:sz="0" w:space="0" w:color="auto"/>
            <w:left w:val="none" w:sz="0" w:space="0" w:color="auto"/>
            <w:bottom w:val="none" w:sz="0" w:space="0" w:color="auto"/>
            <w:right w:val="none" w:sz="0" w:space="0" w:color="auto"/>
          </w:divBdr>
        </w:div>
      </w:divsChild>
    </w:div>
    <w:div w:id="1098715138">
      <w:bodyDiv w:val="1"/>
      <w:marLeft w:val="0"/>
      <w:marRight w:val="0"/>
      <w:marTop w:val="0"/>
      <w:marBottom w:val="0"/>
      <w:divBdr>
        <w:top w:val="none" w:sz="0" w:space="0" w:color="auto"/>
        <w:left w:val="none" w:sz="0" w:space="0" w:color="auto"/>
        <w:bottom w:val="none" w:sz="0" w:space="0" w:color="auto"/>
        <w:right w:val="none" w:sz="0" w:space="0" w:color="auto"/>
      </w:divBdr>
    </w:div>
    <w:div w:id="1184125595">
      <w:bodyDiv w:val="1"/>
      <w:marLeft w:val="0"/>
      <w:marRight w:val="0"/>
      <w:marTop w:val="0"/>
      <w:marBottom w:val="0"/>
      <w:divBdr>
        <w:top w:val="none" w:sz="0" w:space="0" w:color="auto"/>
        <w:left w:val="none" w:sz="0" w:space="0" w:color="auto"/>
        <w:bottom w:val="none" w:sz="0" w:space="0" w:color="auto"/>
        <w:right w:val="none" w:sz="0" w:space="0" w:color="auto"/>
      </w:divBdr>
    </w:div>
    <w:div w:id="1191600623">
      <w:bodyDiv w:val="1"/>
      <w:marLeft w:val="0"/>
      <w:marRight w:val="0"/>
      <w:marTop w:val="0"/>
      <w:marBottom w:val="0"/>
      <w:divBdr>
        <w:top w:val="none" w:sz="0" w:space="0" w:color="auto"/>
        <w:left w:val="none" w:sz="0" w:space="0" w:color="auto"/>
        <w:bottom w:val="none" w:sz="0" w:space="0" w:color="auto"/>
        <w:right w:val="none" w:sz="0" w:space="0" w:color="auto"/>
      </w:divBdr>
    </w:div>
    <w:div w:id="1223635257">
      <w:bodyDiv w:val="1"/>
      <w:marLeft w:val="0"/>
      <w:marRight w:val="0"/>
      <w:marTop w:val="0"/>
      <w:marBottom w:val="0"/>
      <w:divBdr>
        <w:top w:val="none" w:sz="0" w:space="0" w:color="auto"/>
        <w:left w:val="none" w:sz="0" w:space="0" w:color="auto"/>
        <w:bottom w:val="none" w:sz="0" w:space="0" w:color="auto"/>
        <w:right w:val="none" w:sz="0" w:space="0" w:color="auto"/>
      </w:divBdr>
    </w:div>
    <w:div w:id="1223953450">
      <w:bodyDiv w:val="1"/>
      <w:marLeft w:val="0"/>
      <w:marRight w:val="0"/>
      <w:marTop w:val="0"/>
      <w:marBottom w:val="0"/>
      <w:divBdr>
        <w:top w:val="none" w:sz="0" w:space="0" w:color="auto"/>
        <w:left w:val="none" w:sz="0" w:space="0" w:color="auto"/>
        <w:bottom w:val="none" w:sz="0" w:space="0" w:color="auto"/>
        <w:right w:val="none" w:sz="0" w:space="0" w:color="auto"/>
      </w:divBdr>
      <w:divsChild>
        <w:div w:id="1175419069">
          <w:marLeft w:val="0"/>
          <w:marRight w:val="0"/>
          <w:marTop w:val="0"/>
          <w:marBottom w:val="0"/>
          <w:divBdr>
            <w:top w:val="none" w:sz="0" w:space="0" w:color="auto"/>
            <w:left w:val="none" w:sz="0" w:space="0" w:color="auto"/>
            <w:bottom w:val="none" w:sz="0" w:space="0" w:color="auto"/>
            <w:right w:val="none" w:sz="0" w:space="0" w:color="auto"/>
          </w:divBdr>
        </w:div>
        <w:div w:id="1538156713">
          <w:marLeft w:val="0"/>
          <w:marRight w:val="0"/>
          <w:marTop w:val="0"/>
          <w:marBottom w:val="0"/>
          <w:divBdr>
            <w:top w:val="none" w:sz="0" w:space="0" w:color="auto"/>
            <w:left w:val="none" w:sz="0" w:space="0" w:color="auto"/>
            <w:bottom w:val="none" w:sz="0" w:space="0" w:color="auto"/>
            <w:right w:val="none" w:sz="0" w:space="0" w:color="auto"/>
          </w:divBdr>
        </w:div>
        <w:div w:id="1817259198">
          <w:marLeft w:val="0"/>
          <w:marRight w:val="0"/>
          <w:marTop w:val="0"/>
          <w:marBottom w:val="0"/>
          <w:divBdr>
            <w:top w:val="none" w:sz="0" w:space="0" w:color="auto"/>
            <w:left w:val="none" w:sz="0" w:space="0" w:color="auto"/>
            <w:bottom w:val="none" w:sz="0" w:space="0" w:color="auto"/>
            <w:right w:val="none" w:sz="0" w:space="0" w:color="auto"/>
          </w:divBdr>
        </w:div>
        <w:div w:id="2024696572">
          <w:marLeft w:val="0"/>
          <w:marRight w:val="0"/>
          <w:marTop w:val="0"/>
          <w:marBottom w:val="0"/>
          <w:divBdr>
            <w:top w:val="none" w:sz="0" w:space="0" w:color="auto"/>
            <w:left w:val="none" w:sz="0" w:space="0" w:color="auto"/>
            <w:bottom w:val="none" w:sz="0" w:space="0" w:color="auto"/>
            <w:right w:val="none" w:sz="0" w:space="0" w:color="auto"/>
          </w:divBdr>
        </w:div>
      </w:divsChild>
    </w:div>
    <w:div w:id="1238828150">
      <w:bodyDiv w:val="1"/>
      <w:marLeft w:val="0"/>
      <w:marRight w:val="0"/>
      <w:marTop w:val="0"/>
      <w:marBottom w:val="0"/>
      <w:divBdr>
        <w:top w:val="none" w:sz="0" w:space="0" w:color="auto"/>
        <w:left w:val="none" w:sz="0" w:space="0" w:color="auto"/>
        <w:bottom w:val="none" w:sz="0" w:space="0" w:color="auto"/>
        <w:right w:val="none" w:sz="0" w:space="0" w:color="auto"/>
      </w:divBdr>
    </w:div>
    <w:div w:id="1250770057">
      <w:bodyDiv w:val="1"/>
      <w:marLeft w:val="0"/>
      <w:marRight w:val="0"/>
      <w:marTop w:val="0"/>
      <w:marBottom w:val="0"/>
      <w:divBdr>
        <w:top w:val="none" w:sz="0" w:space="0" w:color="auto"/>
        <w:left w:val="none" w:sz="0" w:space="0" w:color="auto"/>
        <w:bottom w:val="none" w:sz="0" w:space="0" w:color="auto"/>
        <w:right w:val="none" w:sz="0" w:space="0" w:color="auto"/>
      </w:divBdr>
    </w:div>
    <w:div w:id="1254164367">
      <w:bodyDiv w:val="1"/>
      <w:marLeft w:val="0"/>
      <w:marRight w:val="0"/>
      <w:marTop w:val="0"/>
      <w:marBottom w:val="0"/>
      <w:divBdr>
        <w:top w:val="none" w:sz="0" w:space="0" w:color="auto"/>
        <w:left w:val="none" w:sz="0" w:space="0" w:color="auto"/>
        <w:bottom w:val="none" w:sz="0" w:space="0" w:color="auto"/>
        <w:right w:val="none" w:sz="0" w:space="0" w:color="auto"/>
      </w:divBdr>
    </w:div>
    <w:div w:id="1300265194">
      <w:bodyDiv w:val="1"/>
      <w:marLeft w:val="0"/>
      <w:marRight w:val="0"/>
      <w:marTop w:val="0"/>
      <w:marBottom w:val="0"/>
      <w:divBdr>
        <w:top w:val="none" w:sz="0" w:space="0" w:color="auto"/>
        <w:left w:val="none" w:sz="0" w:space="0" w:color="auto"/>
        <w:bottom w:val="none" w:sz="0" w:space="0" w:color="auto"/>
        <w:right w:val="none" w:sz="0" w:space="0" w:color="auto"/>
      </w:divBdr>
    </w:div>
    <w:div w:id="1396008239">
      <w:bodyDiv w:val="1"/>
      <w:marLeft w:val="0"/>
      <w:marRight w:val="0"/>
      <w:marTop w:val="0"/>
      <w:marBottom w:val="0"/>
      <w:divBdr>
        <w:top w:val="none" w:sz="0" w:space="0" w:color="auto"/>
        <w:left w:val="none" w:sz="0" w:space="0" w:color="auto"/>
        <w:bottom w:val="none" w:sz="0" w:space="0" w:color="auto"/>
        <w:right w:val="none" w:sz="0" w:space="0" w:color="auto"/>
      </w:divBdr>
    </w:div>
    <w:div w:id="1463109839">
      <w:bodyDiv w:val="1"/>
      <w:marLeft w:val="0"/>
      <w:marRight w:val="0"/>
      <w:marTop w:val="0"/>
      <w:marBottom w:val="0"/>
      <w:divBdr>
        <w:top w:val="none" w:sz="0" w:space="0" w:color="auto"/>
        <w:left w:val="none" w:sz="0" w:space="0" w:color="auto"/>
        <w:bottom w:val="none" w:sz="0" w:space="0" w:color="auto"/>
        <w:right w:val="none" w:sz="0" w:space="0" w:color="auto"/>
      </w:divBdr>
      <w:divsChild>
        <w:div w:id="49310971">
          <w:marLeft w:val="0"/>
          <w:marRight w:val="0"/>
          <w:marTop w:val="0"/>
          <w:marBottom w:val="0"/>
          <w:divBdr>
            <w:top w:val="none" w:sz="0" w:space="0" w:color="auto"/>
            <w:left w:val="none" w:sz="0" w:space="0" w:color="auto"/>
            <w:bottom w:val="none" w:sz="0" w:space="0" w:color="auto"/>
            <w:right w:val="none" w:sz="0" w:space="0" w:color="auto"/>
          </w:divBdr>
        </w:div>
        <w:div w:id="363673900">
          <w:marLeft w:val="0"/>
          <w:marRight w:val="0"/>
          <w:marTop w:val="0"/>
          <w:marBottom w:val="0"/>
          <w:divBdr>
            <w:top w:val="none" w:sz="0" w:space="0" w:color="auto"/>
            <w:left w:val="none" w:sz="0" w:space="0" w:color="auto"/>
            <w:bottom w:val="none" w:sz="0" w:space="0" w:color="auto"/>
            <w:right w:val="none" w:sz="0" w:space="0" w:color="auto"/>
          </w:divBdr>
        </w:div>
        <w:div w:id="603078968">
          <w:marLeft w:val="0"/>
          <w:marRight w:val="0"/>
          <w:marTop w:val="0"/>
          <w:marBottom w:val="0"/>
          <w:divBdr>
            <w:top w:val="none" w:sz="0" w:space="0" w:color="auto"/>
            <w:left w:val="none" w:sz="0" w:space="0" w:color="auto"/>
            <w:bottom w:val="none" w:sz="0" w:space="0" w:color="auto"/>
            <w:right w:val="none" w:sz="0" w:space="0" w:color="auto"/>
          </w:divBdr>
        </w:div>
        <w:div w:id="2049985608">
          <w:marLeft w:val="0"/>
          <w:marRight w:val="0"/>
          <w:marTop w:val="0"/>
          <w:marBottom w:val="0"/>
          <w:divBdr>
            <w:top w:val="none" w:sz="0" w:space="0" w:color="auto"/>
            <w:left w:val="none" w:sz="0" w:space="0" w:color="auto"/>
            <w:bottom w:val="none" w:sz="0" w:space="0" w:color="auto"/>
            <w:right w:val="none" w:sz="0" w:space="0" w:color="auto"/>
          </w:divBdr>
        </w:div>
      </w:divsChild>
    </w:div>
    <w:div w:id="1467351101">
      <w:bodyDiv w:val="1"/>
      <w:marLeft w:val="0"/>
      <w:marRight w:val="0"/>
      <w:marTop w:val="0"/>
      <w:marBottom w:val="0"/>
      <w:divBdr>
        <w:top w:val="none" w:sz="0" w:space="0" w:color="auto"/>
        <w:left w:val="none" w:sz="0" w:space="0" w:color="auto"/>
        <w:bottom w:val="none" w:sz="0" w:space="0" w:color="auto"/>
        <w:right w:val="none" w:sz="0" w:space="0" w:color="auto"/>
      </w:divBdr>
    </w:div>
    <w:div w:id="1475027615">
      <w:bodyDiv w:val="1"/>
      <w:marLeft w:val="0"/>
      <w:marRight w:val="0"/>
      <w:marTop w:val="0"/>
      <w:marBottom w:val="0"/>
      <w:divBdr>
        <w:top w:val="none" w:sz="0" w:space="0" w:color="auto"/>
        <w:left w:val="none" w:sz="0" w:space="0" w:color="auto"/>
        <w:bottom w:val="none" w:sz="0" w:space="0" w:color="auto"/>
        <w:right w:val="none" w:sz="0" w:space="0" w:color="auto"/>
      </w:divBdr>
    </w:div>
    <w:div w:id="1482231905">
      <w:bodyDiv w:val="1"/>
      <w:marLeft w:val="0"/>
      <w:marRight w:val="0"/>
      <w:marTop w:val="0"/>
      <w:marBottom w:val="0"/>
      <w:divBdr>
        <w:top w:val="none" w:sz="0" w:space="0" w:color="auto"/>
        <w:left w:val="none" w:sz="0" w:space="0" w:color="auto"/>
        <w:bottom w:val="none" w:sz="0" w:space="0" w:color="auto"/>
        <w:right w:val="none" w:sz="0" w:space="0" w:color="auto"/>
      </w:divBdr>
    </w:div>
    <w:div w:id="1523662269">
      <w:bodyDiv w:val="1"/>
      <w:marLeft w:val="0"/>
      <w:marRight w:val="0"/>
      <w:marTop w:val="0"/>
      <w:marBottom w:val="0"/>
      <w:divBdr>
        <w:top w:val="none" w:sz="0" w:space="0" w:color="auto"/>
        <w:left w:val="none" w:sz="0" w:space="0" w:color="auto"/>
        <w:bottom w:val="none" w:sz="0" w:space="0" w:color="auto"/>
        <w:right w:val="none" w:sz="0" w:space="0" w:color="auto"/>
      </w:divBdr>
      <w:divsChild>
        <w:div w:id="19358894">
          <w:marLeft w:val="0"/>
          <w:marRight w:val="0"/>
          <w:marTop w:val="0"/>
          <w:marBottom w:val="0"/>
          <w:divBdr>
            <w:top w:val="none" w:sz="0" w:space="0" w:color="auto"/>
            <w:left w:val="none" w:sz="0" w:space="0" w:color="auto"/>
            <w:bottom w:val="none" w:sz="0" w:space="0" w:color="auto"/>
            <w:right w:val="none" w:sz="0" w:space="0" w:color="auto"/>
          </w:divBdr>
        </w:div>
        <w:div w:id="387538937">
          <w:marLeft w:val="0"/>
          <w:marRight w:val="0"/>
          <w:marTop w:val="0"/>
          <w:marBottom w:val="0"/>
          <w:divBdr>
            <w:top w:val="none" w:sz="0" w:space="0" w:color="auto"/>
            <w:left w:val="none" w:sz="0" w:space="0" w:color="auto"/>
            <w:bottom w:val="none" w:sz="0" w:space="0" w:color="auto"/>
            <w:right w:val="none" w:sz="0" w:space="0" w:color="auto"/>
          </w:divBdr>
        </w:div>
        <w:div w:id="645889946">
          <w:marLeft w:val="0"/>
          <w:marRight w:val="0"/>
          <w:marTop w:val="0"/>
          <w:marBottom w:val="0"/>
          <w:divBdr>
            <w:top w:val="none" w:sz="0" w:space="0" w:color="auto"/>
            <w:left w:val="none" w:sz="0" w:space="0" w:color="auto"/>
            <w:bottom w:val="none" w:sz="0" w:space="0" w:color="auto"/>
            <w:right w:val="none" w:sz="0" w:space="0" w:color="auto"/>
          </w:divBdr>
        </w:div>
        <w:div w:id="751703052">
          <w:marLeft w:val="0"/>
          <w:marRight w:val="0"/>
          <w:marTop w:val="0"/>
          <w:marBottom w:val="0"/>
          <w:divBdr>
            <w:top w:val="none" w:sz="0" w:space="0" w:color="auto"/>
            <w:left w:val="none" w:sz="0" w:space="0" w:color="auto"/>
            <w:bottom w:val="none" w:sz="0" w:space="0" w:color="auto"/>
            <w:right w:val="none" w:sz="0" w:space="0" w:color="auto"/>
          </w:divBdr>
        </w:div>
        <w:div w:id="1504930292">
          <w:marLeft w:val="0"/>
          <w:marRight w:val="0"/>
          <w:marTop w:val="0"/>
          <w:marBottom w:val="0"/>
          <w:divBdr>
            <w:top w:val="none" w:sz="0" w:space="0" w:color="auto"/>
            <w:left w:val="none" w:sz="0" w:space="0" w:color="auto"/>
            <w:bottom w:val="none" w:sz="0" w:space="0" w:color="auto"/>
            <w:right w:val="none" w:sz="0" w:space="0" w:color="auto"/>
          </w:divBdr>
        </w:div>
        <w:div w:id="2115633520">
          <w:marLeft w:val="0"/>
          <w:marRight w:val="0"/>
          <w:marTop w:val="0"/>
          <w:marBottom w:val="0"/>
          <w:divBdr>
            <w:top w:val="none" w:sz="0" w:space="0" w:color="auto"/>
            <w:left w:val="none" w:sz="0" w:space="0" w:color="auto"/>
            <w:bottom w:val="none" w:sz="0" w:space="0" w:color="auto"/>
            <w:right w:val="none" w:sz="0" w:space="0" w:color="auto"/>
          </w:divBdr>
        </w:div>
      </w:divsChild>
    </w:div>
    <w:div w:id="1544319167">
      <w:bodyDiv w:val="1"/>
      <w:marLeft w:val="0"/>
      <w:marRight w:val="0"/>
      <w:marTop w:val="0"/>
      <w:marBottom w:val="0"/>
      <w:divBdr>
        <w:top w:val="none" w:sz="0" w:space="0" w:color="auto"/>
        <w:left w:val="none" w:sz="0" w:space="0" w:color="auto"/>
        <w:bottom w:val="none" w:sz="0" w:space="0" w:color="auto"/>
        <w:right w:val="none" w:sz="0" w:space="0" w:color="auto"/>
      </w:divBdr>
    </w:div>
    <w:div w:id="1570263284">
      <w:bodyDiv w:val="1"/>
      <w:marLeft w:val="0"/>
      <w:marRight w:val="0"/>
      <w:marTop w:val="0"/>
      <w:marBottom w:val="0"/>
      <w:divBdr>
        <w:top w:val="none" w:sz="0" w:space="0" w:color="auto"/>
        <w:left w:val="none" w:sz="0" w:space="0" w:color="auto"/>
        <w:bottom w:val="none" w:sz="0" w:space="0" w:color="auto"/>
        <w:right w:val="none" w:sz="0" w:space="0" w:color="auto"/>
      </w:divBdr>
    </w:div>
    <w:div w:id="1610434960">
      <w:bodyDiv w:val="1"/>
      <w:marLeft w:val="0"/>
      <w:marRight w:val="0"/>
      <w:marTop w:val="0"/>
      <w:marBottom w:val="0"/>
      <w:divBdr>
        <w:top w:val="none" w:sz="0" w:space="0" w:color="auto"/>
        <w:left w:val="none" w:sz="0" w:space="0" w:color="auto"/>
        <w:bottom w:val="none" w:sz="0" w:space="0" w:color="auto"/>
        <w:right w:val="none" w:sz="0" w:space="0" w:color="auto"/>
      </w:divBdr>
    </w:div>
    <w:div w:id="1621912746">
      <w:bodyDiv w:val="1"/>
      <w:marLeft w:val="0"/>
      <w:marRight w:val="0"/>
      <w:marTop w:val="0"/>
      <w:marBottom w:val="0"/>
      <w:divBdr>
        <w:top w:val="none" w:sz="0" w:space="0" w:color="auto"/>
        <w:left w:val="none" w:sz="0" w:space="0" w:color="auto"/>
        <w:bottom w:val="none" w:sz="0" w:space="0" w:color="auto"/>
        <w:right w:val="none" w:sz="0" w:space="0" w:color="auto"/>
      </w:divBdr>
    </w:div>
    <w:div w:id="1630210969">
      <w:bodyDiv w:val="1"/>
      <w:marLeft w:val="0"/>
      <w:marRight w:val="0"/>
      <w:marTop w:val="0"/>
      <w:marBottom w:val="0"/>
      <w:divBdr>
        <w:top w:val="none" w:sz="0" w:space="0" w:color="auto"/>
        <w:left w:val="none" w:sz="0" w:space="0" w:color="auto"/>
        <w:bottom w:val="none" w:sz="0" w:space="0" w:color="auto"/>
        <w:right w:val="none" w:sz="0" w:space="0" w:color="auto"/>
      </w:divBdr>
    </w:div>
    <w:div w:id="1631128087">
      <w:bodyDiv w:val="1"/>
      <w:marLeft w:val="0"/>
      <w:marRight w:val="0"/>
      <w:marTop w:val="0"/>
      <w:marBottom w:val="0"/>
      <w:divBdr>
        <w:top w:val="none" w:sz="0" w:space="0" w:color="auto"/>
        <w:left w:val="none" w:sz="0" w:space="0" w:color="auto"/>
        <w:bottom w:val="none" w:sz="0" w:space="0" w:color="auto"/>
        <w:right w:val="none" w:sz="0" w:space="0" w:color="auto"/>
      </w:divBdr>
    </w:div>
    <w:div w:id="1638410795">
      <w:bodyDiv w:val="1"/>
      <w:marLeft w:val="0"/>
      <w:marRight w:val="0"/>
      <w:marTop w:val="0"/>
      <w:marBottom w:val="0"/>
      <w:divBdr>
        <w:top w:val="none" w:sz="0" w:space="0" w:color="auto"/>
        <w:left w:val="none" w:sz="0" w:space="0" w:color="auto"/>
        <w:bottom w:val="none" w:sz="0" w:space="0" w:color="auto"/>
        <w:right w:val="none" w:sz="0" w:space="0" w:color="auto"/>
      </w:divBdr>
    </w:div>
    <w:div w:id="1641959825">
      <w:bodyDiv w:val="1"/>
      <w:marLeft w:val="0"/>
      <w:marRight w:val="0"/>
      <w:marTop w:val="0"/>
      <w:marBottom w:val="0"/>
      <w:divBdr>
        <w:top w:val="none" w:sz="0" w:space="0" w:color="auto"/>
        <w:left w:val="none" w:sz="0" w:space="0" w:color="auto"/>
        <w:bottom w:val="none" w:sz="0" w:space="0" w:color="auto"/>
        <w:right w:val="none" w:sz="0" w:space="0" w:color="auto"/>
      </w:divBdr>
      <w:divsChild>
        <w:div w:id="174542206">
          <w:marLeft w:val="0"/>
          <w:marRight w:val="0"/>
          <w:marTop w:val="0"/>
          <w:marBottom w:val="0"/>
          <w:divBdr>
            <w:top w:val="none" w:sz="0" w:space="0" w:color="auto"/>
            <w:left w:val="none" w:sz="0" w:space="0" w:color="auto"/>
            <w:bottom w:val="none" w:sz="0" w:space="0" w:color="auto"/>
            <w:right w:val="none" w:sz="0" w:space="0" w:color="auto"/>
          </w:divBdr>
        </w:div>
        <w:div w:id="293878317">
          <w:marLeft w:val="0"/>
          <w:marRight w:val="0"/>
          <w:marTop w:val="0"/>
          <w:marBottom w:val="0"/>
          <w:divBdr>
            <w:top w:val="none" w:sz="0" w:space="0" w:color="auto"/>
            <w:left w:val="none" w:sz="0" w:space="0" w:color="auto"/>
            <w:bottom w:val="none" w:sz="0" w:space="0" w:color="auto"/>
            <w:right w:val="none" w:sz="0" w:space="0" w:color="auto"/>
          </w:divBdr>
        </w:div>
        <w:div w:id="502554190">
          <w:marLeft w:val="0"/>
          <w:marRight w:val="0"/>
          <w:marTop w:val="0"/>
          <w:marBottom w:val="0"/>
          <w:divBdr>
            <w:top w:val="none" w:sz="0" w:space="0" w:color="auto"/>
            <w:left w:val="none" w:sz="0" w:space="0" w:color="auto"/>
            <w:bottom w:val="none" w:sz="0" w:space="0" w:color="auto"/>
            <w:right w:val="none" w:sz="0" w:space="0" w:color="auto"/>
          </w:divBdr>
        </w:div>
        <w:div w:id="573972974">
          <w:marLeft w:val="0"/>
          <w:marRight w:val="0"/>
          <w:marTop w:val="0"/>
          <w:marBottom w:val="0"/>
          <w:divBdr>
            <w:top w:val="none" w:sz="0" w:space="0" w:color="auto"/>
            <w:left w:val="none" w:sz="0" w:space="0" w:color="auto"/>
            <w:bottom w:val="none" w:sz="0" w:space="0" w:color="auto"/>
            <w:right w:val="none" w:sz="0" w:space="0" w:color="auto"/>
          </w:divBdr>
        </w:div>
        <w:div w:id="757213423">
          <w:marLeft w:val="0"/>
          <w:marRight w:val="0"/>
          <w:marTop w:val="0"/>
          <w:marBottom w:val="0"/>
          <w:divBdr>
            <w:top w:val="none" w:sz="0" w:space="0" w:color="auto"/>
            <w:left w:val="none" w:sz="0" w:space="0" w:color="auto"/>
            <w:bottom w:val="none" w:sz="0" w:space="0" w:color="auto"/>
            <w:right w:val="none" w:sz="0" w:space="0" w:color="auto"/>
          </w:divBdr>
        </w:div>
        <w:div w:id="1889680826">
          <w:marLeft w:val="0"/>
          <w:marRight w:val="0"/>
          <w:marTop w:val="0"/>
          <w:marBottom w:val="0"/>
          <w:divBdr>
            <w:top w:val="none" w:sz="0" w:space="0" w:color="auto"/>
            <w:left w:val="none" w:sz="0" w:space="0" w:color="auto"/>
            <w:bottom w:val="none" w:sz="0" w:space="0" w:color="auto"/>
            <w:right w:val="none" w:sz="0" w:space="0" w:color="auto"/>
          </w:divBdr>
        </w:div>
      </w:divsChild>
    </w:div>
    <w:div w:id="1647195998">
      <w:bodyDiv w:val="1"/>
      <w:marLeft w:val="0"/>
      <w:marRight w:val="0"/>
      <w:marTop w:val="0"/>
      <w:marBottom w:val="0"/>
      <w:divBdr>
        <w:top w:val="none" w:sz="0" w:space="0" w:color="auto"/>
        <w:left w:val="none" w:sz="0" w:space="0" w:color="auto"/>
        <w:bottom w:val="none" w:sz="0" w:space="0" w:color="auto"/>
        <w:right w:val="none" w:sz="0" w:space="0" w:color="auto"/>
      </w:divBdr>
    </w:div>
    <w:div w:id="1647393243">
      <w:bodyDiv w:val="1"/>
      <w:marLeft w:val="0"/>
      <w:marRight w:val="0"/>
      <w:marTop w:val="0"/>
      <w:marBottom w:val="0"/>
      <w:divBdr>
        <w:top w:val="none" w:sz="0" w:space="0" w:color="auto"/>
        <w:left w:val="none" w:sz="0" w:space="0" w:color="auto"/>
        <w:bottom w:val="none" w:sz="0" w:space="0" w:color="auto"/>
        <w:right w:val="none" w:sz="0" w:space="0" w:color="auto"/>
      </w:divBdr>
    </w:div>
    <w:div w:id="1660499617">
      <w:bodyDiv w:val="1"/>
      <w:marLeft w:val="0"/>
      <w:marRight w:val="0"/>
      <w:marTop w:val="0"/>
      <w:marBottom w:val="0"/>
      <w:divBdr>
        <w:top w:val="none" w:sz="0" w:space="0" w:color="auto"/>
        <w:left w:val="none" w:sz="0" w:space="0" w:color="auto"/>
        <w:bottom w:val="none" w:sz="0" w:space="0" w:color="auto"/>
        <w:right w:val="none" w:sz="0" w:space="0" w:color="auto"/>
      </w:divBdr>
    </w:div>
    <w:div w:id="1691684038">
      <w:bodyDiv w:val="1"/>
      <w:marLeft w:val="0"/>
      <w:marRight w:val="0"/>
      <w:marTop w:val="0"/>
      <w:marBottom w:val="0"/>
      <w:divBdr>
        <w:top w:val="none" w:sz="0" w:space="0" w:color="auto"/>
        <w:left w:val="none" w:sz="0" w:space="0" w:color="auto"/>
        <w:bottom w:val="none" w:sz="0" w:space="0" w:color="auto"/>
        <w:right w:val="none" w:sz="0" w:space="0" w:color="auto"/>
      </w:divBdr>
    </w:div>
    <w:div w:id="1776435562">
      <w:bodyDiv w:val="1"/>
      <w:marLeft w:val="0"/>
      <w:marRight w:val="0"/>
      <w:marTop w:val="0"/>
      <w:marBottom w:val="0"/>
      <w:divBdr>
        <w:top w:val="none" w:sz="0" w:space="0" w:color="auto"/>
        <w:left w:val="none" w:sz="0" w:space="0" w:color="auto"/>
        <w:bottom w:val="none" w:sz="0" w:space="0" w:color="auto"/>
        <w:right w:val="none" w:sz="0" w:space="0" w:color="auto"/>
      </w:divBdr>
    </w:div>
    <w:div w:id="1788350866">
      <w:bodyDiv w:val="1"/>
      <w:marLeft w:val="0"/>
      <w:marRight w:val="0"/>
      <w:marTop w:val="0"/>
      <w:marBottom w:val="0"/>
      <w:divBdr>
        <w:top w:val="none" w:sz="0" w:space="0" w:color="auto"/>
        <w:left w:val="none" w:sz="0" w:space="0" w:color="auto"/>
        <w:bottom w:val="none" w:sz="0" w:space="0" w:color="auto"/>
        <w:right w:val="none" w:sz="0" w:space="0" w:color="auto"/>
      </w:divBdr>
    </w:div>
    <w:div w:id="1804613645">
      <w:bodyDiv w:val="1"/>
      <w:marLeft w:val="0"/>
      <w:marRight w:val="0"/>
      <w:marTop w:val="0"/>
      <w:marBottom w:val="0"/>
      <w:divBdr>
        <w:top w:val="none" w:sz="0" w:space="0" w:color="auto"/>
        <w:left w:val="none" w:sz="0" w:space="0" w:color="auto"/>
        <w:bottom w:val="none" w:sz="0" w:space="0" w:color="auto"/>
        <w:right w:val="none" w:sz="0" w:space="0" w:color="auto"/>
      </w:divBdr>
    </w:div>
    <w:div w:id="1829010869">
      <w:bodyDiv w:val="1"/>
      <w:marLeft w:val="0"/>
      <w:marRight w:val="0"/>
      <w:marTop w:val="0"/>
      <w:marBottom w:val="0"/>
      <w:divBdr>
        <w:top w:val="none" w:sz="0" w:space="0" w:color="auto"/>
        <w:left w:val="none" w:sz="0" w:space="0" w:color="auto"/>
        <w:bottom w:val="none" w:sz="0" w:space="0" w:color="auto"/>
        <w:right w:val="none" w:sz="0" w:space="0" w:color="auto"/>
      </w:divBdr>
    </w:div>
    <w:div w:id="1870533720">
      <w:bodyDiv w:val="1"/>
      <w:marLeft w:val="0"/>
      <w:marRight w:val="0"/>
      <w:marTop w:val="0"/>
      <w:marBottom w:val="0"/>
      <w:divBdr>
        <w:top w:val="none" w:sz="0" w:space="0" w:color="auto"/>
        <w:left w:val="none" w:sz="0" w:space="0" w:color="auto"/>
        <w:bottom w:val="none" w:sz="0" w:space="0" w:color="auto"/>
        <w:right w:val="none" w:sz="0" w:space="0" w:color="auto"/>
      </w:divBdr>
    </w:div>
    <w:div w:id="1871842653">
      <w:bodyDiv w:val="1"/>
      <w:marLeft w:val="0"/>
      <w:marRight w:val="0"/>
      <w:marTop w:val="0"/>
      <w:marBottom w:val="0"/>
      <w:divBdr>
        <w:top w:val="none" w:sz="0" w:space="0" w:color="auto"/>
        <w:left w:val="none" w:sz="0" w:space="0" w:color="auto"/>
        <w:bottom w:val="none" w:sz="0" w:space="0" w:color="auto"/>
        <w:right w:val="none" w:sz="0" w:space="0" w:color="auto"/>
      </w:divBdr>
      <w:divsChild>
        <w:div w:id="22100839">
          <w:marLeft w:val="0"/>
          <w:marRight w:val="0"/>
          <w:marTop w:val="0"/>
          <w:marBottom w:val="0"/>
          <w:divBdr>
            <w:top w:val="none" w:sz="0" w:space="0" w:color="auto"/>
            <w:left w:val="none" w:sz="0" w:space="0" w:color="auto"/>
            <w:bottom w:val="none" w:sz="0" w:space="0" w:color="auto"/>
            <w:right w:val="none" w:sz="0" w:space="0" w:color="auto"/>
          </w:divBdr>
        </w:div>
      </w:divsChild>
    </w:div>
    <w:div w:id="1881243182">
      <w:bodyDiv w:val="1"/>
      <w:marLeft w:val="0"/>
      <w:marRight w:val="0"/>
      <w:marTop w:val="0"/>
      <w:marBottom w:val="0"/>
      <w:divBdr>
        <w:top w:val="none" w:sz="0" w:space="0" w:color="auto"/>
        <w:left w:val="none" w:sz="0" w:space="0" w:color="auto"/>
        <w:bottom w:val="none" w:sz="0" w:space="0" w:color="auto"/>
        <w:right w:val="none" w:sz="0" w:space="0" w:color="auto"/>
      </w:divBdr>
    </w:div>
    <w:div w:id="1884442536">
      <w:bodyDiv w:val="1"/>
      <w:marLeft w:val="0"/>
      <w:marRight w:val="0"/>
      <w:marTop w:val="0"/>
      <w:marBottom w:val="0"/>
      <w:divBdr>
        <w:top w:val="none" w:sz="0" w:space="0" w:color="auto"/>
        <w:left w:val="none" w:sz="0" w:space="0" w:color="auto"/>
        <w:bottom w:val="none" w:sz="0" w:space="0" w:color="auto"/>
        <w:right w:val="none" w:sz="0" w:space="0" w:color="auto"/>
      </w:divBdr>
    </w:div>
    <w:div w:id="1891917749">
      <w:bodyDiv w:val="1"/>
      <w:marLeft w:val="0"/>
      <w:marRight w:val="0"/>
      <w:marTop w:val="0"/>
      <w:marBottom w:val="0"/>
      <w:divBdr>
        <w:top w:val="none" w:sz="0" w:space="0" w:color="auto"/>
        <w:left w:val="none" w:sz="0" w:space="0" w:color="auto"/>
        <w:bottom w:val="none" w:sz="0" w:space="0" w:color="auto"/>
        <w:right w:val="none" w:sz="0" w:space="0" w:color="auto"/>
      </w:divBdr>
    </w:div>
    <w:div w:id="1903979726">
      <w:bodyDiv w:val="1"/>
      <w:marLeft w:val="0"/>
      <w:marRight w:val="0"/>
      <w:marTop w:val="0"/>
      <w:marBottom w:val="0"/>
      <w:divBdr>
        <w:top w:val="none" w:sz="0" w:space="0" w:color="auto"/>
        <w:left w:val="none" w:sz="0" w:space="0" w:color="auto"/>
        <w:bottom w:val="none" w:sz="0" w:space="0" w:color="auto"/>
        <w:right w:val="none" w:sz="0" w:space="0" w:color="auto"/>
      </w:divBdr>
    </w:div>
    <w:div w:id="1926915061">
      <w:bodyDiv w:val="1"/>
      <w:marLeft w:val="0"/>
      <w:marRight w:val="0"/>
      <w:marTop w:val="0"/>
      <w:marBottom w:val="0"/>
      <w:divBdr>
        <w:top w:val="none" w:sz="0" w:space="0" w:color="auto"/>
        <w:left w:val="none" w:sz="0" w:space="0" w:color="auto"/>
        <w:bottom w:val="none" w:sz="0" w:space="0" w:color="auto"/>
        <w:right w:val="none" w:sz="0" w:space="0" w:color="auto"/>
      </w:divBdr>
    </w:div>
    <w:div w:id="1940209815">
      <w:bodyDiv w:val="1"/>
      <w:marLeft w:val="0"/>
      <w:marRight w:val="0"/>
      <w:marTop w:val="0"/>
      <w:marBottom w:val="0"/>
      <w:divBdr>
        <w:top w:val="none" w:sz="0" w:space="0" w:color="auto"/>
        <w:left w:val="none" w:sz="0" w:space="0" w:color="auto"/>
        <w:bottom w:val="none" w:sz="0" w:space="0" w:color="auto"/>
        <w:right w:val="none" w:sz="0" w:space="0" w:color="auto"/>
      </w:divBdr>
    </w:div>
    <w:div w:id="1946493645">
      <w:bodyDiv w:val="1"/>
      <w:marLeft w:val="0"/>
      <w:marRight w:val="0"/>
      <w:marTop w:val="0"/>
      <w:marBottom w:val="0"/>
      <w:divBdr>
        <w:top w:val="none" w:sz="0" w:space="0" w:color="auto"/>
        <w:left w:val="none" w:sz="0" w:space="0" w:color="auto"/>
        <w:bottom w:val="none" w:sz="0" w:space="0" w:color="auto"/>
        <w:right w:val="none" w:sz="0" w:space="0" w:color="auto"/>
      </w:divBdr>
    </w:div>
    <w:div w:id="1947544350">
      <w:bodyDiv w:val="1"/>
      <w:marLeft w:val="0"/>
      <w:marRight w:val="0"/>
      <w:marTop w:val="0"/>
      <w:marBottom w:val="0"/>
      <w:divBdr>
        <w:top w:val="none" w:sz="0" w:space="0" w:color="auto"/>
        <w:left w:val="none" w:sz="0" w:space="0" w:color="auto"/>
        <w:bottom w:val="none" w:sz="0" w:space="0" w:color="auto"/>
        <w:right w:val="none" w:sz="0" w:space="0" w:color="auto"/>
      </w:divBdr>
      <w:divsChild>
        <w:div w:id="384572996">
          <w:marLeft w:val="720"/>
          <w:marRight w:val="0"/>
          <w:marTop w:val="0"/>
          <w:marBottom w:val="0"/>
          <w:divBdr>
            <w:top w:val="none" w:sz="0" w:space="0" w:color="auto"/>
            <w:left w:val="none" w:sz="0" w:space="0" w:color="auto"/>
            <w:bottom w:val="none" w:sz="0" w:space="0" w:color="auto"/>
            <w:right w:val="none" w:sz="0" w:space="0" w:color="auto"/>
          </w:divBdr>
        </w:div>
        <w:div w:id="514534515">
          <w:marLeft w:val="720"/>
          <w:marRight w:val="0"/>
          <w:marTop w:val="0"/>
          <w:marBottom w:val="0"/>
          <w:divBdr>
            <w:top w:val="none" w:sz="0" w:space="0" w:color="auto"/>
            <w:left w:val="none" w:sz="0" w:space="0" w:color="auto"/>
            <w:bottom w:val="none" w:sz="0" w:space="0" w:color="auto"/>
            <w:right w:val="none" w:sz="0" w:space="0" w:color="auto"/>
          </w:divBdr>
        </w:div>
        <w:div w:id="628511776">
          <w:marLeft w:val="720"/>
          <w:marRight w:val="0"/>
          <w:marTop w:val="0"/>
          <w:marBottom w:val="0"/>
          <w:divBdr>
            <w:top w:val="none" w:sz="0" w:space="0" w:color="auto"/>
            <w:left w:val="none" w:sz="0" w:space="0" w:color="auto"/>
            <w:bottom w:val="none" w:sz="0" w:space="0" w:color="auto"/>
            <w:right w:val="none" w:sz="0" w:space="0" w:color="auto"/>
          </w:divBdr>
        </w:div>
        <w:div w:id="1863008777">
          <w:marLeft w:val="720"/>
          <w:marRight w:val="0"/>
          <w:marTop w:val="0"/>
          <w:marBottom w:val="0"/>
          <w:divBdr>
            <w:top w:val="none" w:sz="0" w:space="0" w:color="auto"/>
            <w:left w:val="none" w:sz="0" w:space="0" w:color="auto"/>
            <w:bottom w:val="none" w:sz="0" w:space="0" w:color="auto"/>
            <w:right w:val="none" w:sz="0" w:space="0" w:color="auto"/>
          </w:divBdr>
        </w:div>
        <w:div w:id="1891726872">
          <w:marLeft w:val="720"/>
          <w:marRight w:val="0"/>
          <w:marTop w:val="0"/>
          <w:marBottom w:val="0"/>
          <w:divBdr>
            <w:top w:val="none" w:sz="0" w:space="0" w:color="auto"/>
            <w:left w:val="none" w:sz="0" w:space="0" w:color="auto"/>
            <w:bottom w:val="none" w:sz="0" w:space="0" w:color="auto"/>
            <w:right w:val="none" w:sz="0" w:space="0" w:color="auto"/>
          </w:divBdr>
        </w:div>
      </w:divsChild>
    </w:div>
    <w:div w:id="1950699068">
      <w:bodyDiv w:val="1"/>
      <w:marLeft w:val="0"/>
      <w:marRight w:val="0"/>
      <w:marTop w:val="0"/>
      <w:marBottom w:val="0"/>
      <w:divBdr>
        <w:top w:val="none" w:sz="0" w:space="0" w:color="auto"/>
        <w:left w:val="none" w:sz="0" w:space="0" w:color="auto"/>
        <w:bottom w:val="none" w:sz="0" w:space="0" w:color="auto"/>
        <w:right w:val="none" w:sz="0" w:space="0" w:color="auto"/>
      </w:divBdr>
    </w:div>
    <w:div w:id="1960869604">
      <w:bodyDiv w:val="1"/>
      <w:marLeft w:val="0"/>
      <w:marRight w:val="0"/>
      <w:marTop w:val="0"/>
      <w:marBottom w:val="0"/>
      <w:divBdr>
        <w:top w:val="none" w:sz="0" w:space="0" w:color="auto"/>
        <w:left w:val="none" w:sz="0" w:space="0" w:color="auto"/>
        <w:bottom w:val="none" w:sz="0" w:space="0" w:color="auto"/>
        <w:right w:val="none" w:sz="0" w:space="0" w:color="auto"/>
      </w:divBdr>
    </w:div>
    <w:div w:id="1964071140">
      <w:bodyDiv w:val="1"/>
      <w:marLeft w:val="0"/>
      <w:marRight w:val="0"/>
      <w:marTop w:val="0"/>
      <w:marBottom w:val="0"/>
      <w:divBdr>
        <w:top w:val="none" w:sz="0" w:space="0" w:color="auto"/>
        <w:left w:val="none" w:sz="0" w:space="0" w:color="auto"/>
        <w:bottom w:val="none" w:sz="0" w:space="0" w:color="auto"/>
        <w:right w:val="none" w:sz="0" w:space="0" w:color="auto"/>
      </w:divBdr>
    </w:div>
    <w:div w:id="1977683268">
      <w:bodyDiv w:val="1"/>
      <w:marLeft w:val="0"/>
      <w:marRight w:val="0"/>
      <w:marTop w:val="0"/>
      <w:marBottom w:val="0"/>
      <w:divBdr>
        <w:top w:val="none" w:sz="0" w:space="0" w:color="auto"/>
        <w:left w:val="none" w:sz="0" w:space="0" w:color="auto"/>
        <w:bottom w:val="none" w:sz="0" w:space="0" w:color="auto"/>
        <w:right w:val="none" w:sz="0" w:space="0" w:color="auto"/>
      </w:divBdr>
    </w:div>
    <w:div w:id="1985041660">
      <w:bodyDiv w:val="1"/>
      <w:marLeft w:val="0"/>
      <w:marRight w:val="0"/>
      <w:marTop w:val="0"/>
      <w:marBottom w:val="0"/>
      <w:divBdr>
        <w:top w:val="none" w:sz="0" w:space="0" w:color="auto"/>
        <w:left w:val="none" w:sz="0" w:space="0" w:color="auto"/>
        <w:bottom w:val="none" w:sz="0" w:space="0" w:color="auto"/>
        <w:right w:val="none" w:sz="0" w:space="0" w:color="auto"/>
      </w:divBdr>
    </w:div>
    <w:div w:id="1995833411">
      <w:bodyDiv w:val="1"/>
      <w:marLeft w:val="0"/>
      <w:marRight w:val="0"/>
      <w:marTop w:val="0"/>
      <w:marBottom w:val="0"/>
      <w:divBdr>
        <w:top w:val="none" w:sz="0" w:space="0" w:color="auto"/>
        <w:left w:val="none" w:sz="0" w:space="0" w:color="auto"/>
        <w:bottom w:val="none" w:sz="0" w:space="0" w:color="auto"/>
        <w:right w:val="none" w:sz="0" w:space="0" w:color="auto"/>
      </w:divBdr>
      <w:divsChild>
        <w:div w:id="12650920">
          <w:marLeft w:val="0"/>
          <w:marRight w:val="0"/>
          <w:marTop w:val="0"/>
          <w:marBottom w:val="0"/>
          <w:divBdr>
            <w:top w:val="none" w:sz="0" w:space="0" w:color="auto"/>
            <w:left w:val="none" w:sz="0" w:space="0" w:color="auto"/>
            <w:bottom w:val="none" w:sz="0" w:space="0" w:color="auto"/>
            <w:right w:val="none" w:sz="0" w:space="0" w:color="auto"/>
          </w:divBdr>
        </w:div>
        <w:div w:id="31806673">
          <w:marLeft w:val="0"/>
          <w:marRight w:val="0"/>
          <w:marTop w:val="0"/>
          <w:marBottom w:val="0"/>
          <w:divBdr>
            <w:top w:val="none" w:sz="0" w:space="0" w:color="auto"/>
            <w:left w:val="none" w:sz="0" w:space="0" w:color="auto"/>
            <w:bottom w:val="none" w:sz="0" w:space="0" w:color="auto"/>
            <w:right w:val="none" w:sz="0" w:space="0" w:color="auto"/>
          </w:divBdr>
        </w:div>
        <w:div w:id="33582192">
          <w:marLeft w:val="0"/>
          <w:marRight w:val="0"/>
          <w:marTop w:val="0"/>
          <w:marBottom w:val="0"/>
          <w:divBdr>
            <w:top w:val="none" w:sz="0" w:space="0" w:color="auto"/>
            <w:left w:val="none" w:sz="0" w:space="0" w:color="auto"/>
            <w:bottom w:val="none" w:sz="0" w:space="0" w:color="auto"/>
            <w:right w:val="none" w:sz="0" w:space="0" w:color="auto"/>
          </w:divBdr>
        </w:div>
        <w:div w:id="107241664">
          <w:marLeft w:val="0"/>
          <w:marRight w:val="0"/>
          <w:marTop w:val="0"/>
          <w:marBottom w:val="0"/>
          <w:divBdr>
            <w:top w:val="none" w:sz="0" w:space="0" w:color="auto"/>
            <w:left w:val="none" w:sz="0" w:space="0" w:color="auto"/>
            <w:bottom w:val="none" w:sz="0" w:space="0" w:color="auto"/>
            <w:right w:val="none" w:sz="0" w:space="0" w:color="auto"/>
          </w:divBdr>
        </w:div>
        <w:div w:id="139277392">
          <w:marLeft w:val="0"/>
          <w:marRight w:val="0"/>
          <w:marTop w:val="0"/>
          <w:marBottom w:val="0"/>
          <w:divBdr>
            <w:top w:val="none" w:sz="0" w:space="0" w:color="auto"/>
            <w:left w:val="none" w:sz="0" w:space="0" w:color="auto"/>
            <w:bottom w:val="none" w:sz="0" w:space="0" w:color="auto"/>
            <w:right w:val="none" w:sz="0" w:space="0" w:color="auto"/>
          </w:divBdr>
        </w:div>
        <w:div w:id="196816337">
          <w:marLeft w:val="0"/>
          <w:marRight w:val="0"/>
          <w:marTop w:val="0"/>
          <w:marBottom w:val="0"/>
          <w:divBdr>
            <w:top w:val="none" w:sz="0" w:space="0" w:color="auto"/>
            <w:left w:val="none" w:sz="0" w:space="0" w:color="auto"/>
            <w:bottom w:val="none" w:sz="0" w:space="0" w:color="auto"/>
            <w:right w:val="none" w:sz="0" w:space="0" w:color="auto"/>
          </w:divBdr>
        </w:div>
        <w:div w:id="256207504">
          <w:marLeft w:val="0"/>
          <w:marRight w:val="0"/>
          <w:marTop w:val="0"/>
          <w:marBottom w:val="0"/>
          <w:divBdr>
            <w:top w:val="none" w:sz="0" w:space="0" w:color="auto"/>
            <w:left w:val="none" w:sz="0" w:space="0" w:color="auto"/>
            <w:bottom w:val="none" w:sz="0" w:space="0" w:color="auto"/>
            <w:right w:val="none" w:sz="0" w:space="0" w:color="auto"/>
          </w:divBdr>
        </w:div>
        <w:div w:id="276329224">
          <w:marLeft w:val="0"/>
          <w:marRight w:val="0"/>
          <w:marTop w:val="0"/>
          <w:marBottom w:val="0"/>
          <w:divBdr>
            <w:top w:val="none" w:sz="0" w:space="0" w:color="auto"/>
            <w:left w:val="none" w:sz="0" w:space="0" w:color="auto"/>
            <w:bottom w:val="none" w:sz="0" w:space="0" w:color="auto"/>
            <w:right w:val="none" w:sz="0" w:space="0" w:color="auto"/>
          </w:divBdr>
        </w:div>
        <w:div w:id="329331956">
          <w:marLeft w:val="0"/>
          <w:marRight w:val="0"/>
          <w:marTop w:val="0"/>
          <w:marBottom w:val="0"/>
          <w:divBdr>
            <w:top w:val="none" w:sz="0" w:space="0" w:color="auto"/>
            <w:left w:val="none" w:sz="0" w:space="0" w:color="auto"/>
            <w:bottom w:val="none" w:sz="0" w:space="0" w:color="auto"/>
            <w:right w:val="none" w:sz="0" w:space="0" w:color="auto"/>
          </w:divBdr>
        </w:div>
        <w:div w:id="341395524">
          <w:marLeft w:val="0"/>
          <w:marRight w:val="0"/>
          <w:marTop w:val="0"/>
          <w:marBottom w:val="0"/>
          <w:divBdr>
            <w:top w:val="none" w:sz="0" w:space="0" w:color="auto"/>
            <w:left w:val="none" w:sz="0" w:space="0" w:color="auto"/>
            <w:bottom w:val="none" w:sz="0" w:space="0" w:color="auto"/>
            <w:right w:val="none" w:sz="0" w:space="0" w:color="auto"/>
          </w:divBdr>
        </w:div>
        <w:div w:id="383408450">
          <w:marLeft w:val="0"/>
          <w:marRight w:val="0"/>
          <w:marTop w:val="0"/>
          <w:marBottom w:val="0"/>
          <w:divBdr>
            <w:top w:val="none" w:sz="0" w:space="0" w:color="auto"/>
            <w:left w:val="none" w:sz="0" w:space="0" w:color="auto"/>
            <w:bottom w:val="none" w:sz="0" w:space="0" w:color="auto"/>
            <w:right w:val="none" w:sz="0" w:space="0" w:color="auto"/>
          </w:divBdr>
        </w:div>
        <w:div w:id="413166224">
          <w:marLeft w:val="0"/>
          <w:marRight w:val="0"/>
          <w:marTop w:val="0"/>
          <w:marBottom w:val="0"/>
          <w:divBdr>
            <w:top w:val="none" w:sz="0" w:space="0" w:color="auto"/>
            <w:left w:val="none" w:sz="0" w:space="0" w:color="auto"/>
            <w:bottom w:val="none" w:sz="0" w:space="0" w:color="auto"/>
            <w:right w:val="none" w:sz="0" w:space="0" w:color="auto"/>
          </w:divBdr>
        </w:div>
        <w:div w:id="439450941">
          <w:marLeft w:val="0"/>
          <w:marRight w:val="0"/>
          <w:marTop w:val="0"/>
          <w:marBottom w:val="0"/>
          <w:divBdr>
            <w:top w:val="none" w:sz="0" w:space="0" w:color="auto"/>
            <w:left w:val="none" w:sz="0" w:space="0" w:color="auto"/>
            <w:bottom w:val="none" w:sz="0" w:space="0" w:color="auto"/>
            <w:right w:val="none" w:sz="0" w:space="0" w:color="auto"/>
          </w:divBdr>
        </w:div>
        <w:div w:id="443619251">
          <w:marLeft w:val="0"/>
          <w:marRight w:val="0"/>
          <w:marTop w:val="0"/>
          <w:marBottom w:val="0"/>
          <w:divBdr>
            <w:top w:val="none" w:sz="0" w:space="0" w:color="auto"/>
            <w:left w:val="none" w:sz="0" w:space="0" w:color="auto"/>
            <w:bottom w:val="none" w:sz="0" w:space="0" w:color="auto"/>
            <w:right w:val="none" w:sz="0" w:space="0" w:color="auto"/>
          </w:divBdr>
        </w:div>
        <w:div w:id="464128739">
          <w:marLeft w:val="0"/>
          <w:marRight w:val="0"/>
          <w:marTop w:val="0"/>
          <w:marBottom w:val="0"/>
          <w:divBdr>
            <w:top w:val="none" w:sz="0" w:space="0" w:color="auto"/>
            <w:left w:val="none" w:sz="0" w:space="0" w:color="auto"/>
            <w:bottom w:val="none" w:sz="0" w:space="0" w:color="auto"/>
            <w:right w:val="none" w:sz="0" w:space="0" w:color="auto"/>
          </w:divBdr>
        </w:div>
        <w:div w:id="547029892">
          <w:marLeft w:val="0"/>
          <w:marRight w:val="0"/>
          <w:marTop w:val="0"/>
          <w:marBottom w:val="0"/>
          <w:divBdr>
            <w:top w:val="none" w:sz="0" w:space="0" w:color="auto"/>
            <w:left w:val="none" w:sz="0" w:space="0" w:color="auto"/>
            <w:bottom w:val="none" w:sz="0" w:space="0" w:color="auto"/>
            <w:right w:val="none" w:sz="0" w:space="0" w:color="auto"/>
          </w:divBdr>
        </w:div>
        <w:div w:id="549195524">
          <w:marLeft w:val="0"/>
          <w:marRight w:val="0"/>
          <w:marTop w:val="0"/>
          <w:marBottom w:val="0"/>
          <w:divBdr>
            <w:top w:val="none" w:sz="0" w:space="0" w:color="auto"/>
            <w:left w:val="none" w:sz="0" w:space="0" w:color="auto"/>
            <w:bottom w:val="none" w:sz="0" w:space="0" w:color="auto"/>
            <w:right w:val="none" w:sz="0" w:space="0" w:color="auto"/>
          </w:divBdr>
        </w:div>
        <w:div w:id="564993599">
          <w:marLeft w:val="0"/>
          <w:marRight w:val="0"/>
          <w:marTop w:val="0"/>
          <w:marBottom w:val="0"/>
          <w:divBdr>
            <w:top w:val="none" w:sz="0" w:space="0" w:color="auto"/>
            <w:left w:val="none" w:sz="0" w:space="0" w:color="auto"/>
            <w:bottom w:val="none" w:sz="0" w:space="0" w:color="auto"/>
            <w:right w:val="none" w:sz="0" w:space="0" w:color="auto"/>
          </w:divBdr>
        </w:div>
        <w:div w:id="638611345">
          <w:marLeft w:val="0"/>
          <w:marRight w:val="0"/>
          <w:marTop w:val="0"/>
          <w:marBottom w:val="0"/>
          <w:divBdr>
            <w:top w:val="none" w:sz="0" w:space="0" w:color="auto"/>
            <w:left w:val="none" w:sz="0" w:space="0" w:color="auto"/>
            <w:bottom w:val="none" w:sz="0" w:space="0" w:color="auto"/>
            <w:right w:val="none" w:sz="0" w:space="0" w:color="auto"/>
          </w:divBdr>
        </w:div>
        <w:div w:id="709493954">
          <w:marLeft w:val="0"/>
          <w:marRight w:val="0"/>
          <w:marTop w:val="0"/>
          <w:marBottom w:val="0"/>
          <w:divBdr>
            <w:top w:val="none" w:sz="0" w:space="0" w:color="auto"/>
            <w:left w:val="none" w:sz="0" w:space="0" w:color="auto"/>
            <w:bottom w:val="none" w:sz="0" w:space="0" w:color="auto"/>
            <w:right w:val="none" w:sz="0" w:space="0" w:color="auto"/>
          </w:divBdr>
        </w:div>
        <w:div w:id="713429075">
          <w:marLeft w:val="0"/>
          <w:marRight w:val="0"/>
          <w:marTop w:val="0"/>
          <w:marBottom w:val="0"/>
          <w:divBdr>
            <w:top w:val="none" w:sz="0" w:space="0" w:color="auto"/>
            <w:left w:val="none" w:sz="0" w:space="0" w:color="auto"/>
            <w:bottom w:val="none" w:sz="0" w:space="0" w:color="auto"/>
            <w:right w:val="none" w:sz="0" w:space="0" w:color="auto"/>
          </w:divBdr>
        </w:div>
        <w:div w:id="735015445">
          <w:marLeft w:val="0"/>
          <w:marRight w:val="0"/>
          <w:marTop w:val="0"/>
          <w:marBottom w:val="0"/>
          <w:divBdr>
            <w:top w:val="none" w:sz="0" w:space="0" w:color="auto"/>
            <w:left w:val="none" w:sz="0" w:space="0" w:color="auto"/>
            <w:bottom w:val="none" w:sz="0" w:space="0" w:color="auto"/>
            <w:right w:val="none" w:sz="0" w:space="0" w:color="auto"/>
          </w:divBdr>
        </w:div>
        <w:div w:id="745301930">
          <w:marLeft w:val="0"/>
          <w:marRight w:val="0"/>
          <w:marTop w:val="0"/>
          <w:marBottom w:val="0"/>
          <w:divBdr>
            <w:top w:val="none" w:sz="0" w:space="0" w:color="auto"/>
            <w:left w:val="none" w:sz="0" w:space="0" w:color="auto"/>
            <w:bottom w:val="none" w:sz="0" w:space="0" w:color="auto"/>
            <w:right w:val="none" w:sz="0" w:space="0" w:color="auto"/>
          </w:divBdr>
        </w:div>
        <w:div w:id="780879673">
          <w:marLeft w:val="0"/>
          <w:marRight w:val="0"/>
          <w:marTop w:val="0"/>
          <w:marBottom w:val="0"/>
          <w:divBdr>
            <w:top w:val="none" w:sz="0" w:space="0" w:color="auto"/>
            <w:left w:val="none" w:sz="0" w:space="0" w:color="auto"/>
            <w:bottom w:val="none" w:sz="0" w:space="0" w:color="auto"/>
            <w:right w:val="none" w:sz="0" w:space="0" w:color="auto"/>
          </w:divBdr>
        </w:div>
        <w:div w:id="831288751">
          <w:marLeft w:val="0"/>
          <w:marRight w:val="0"/>
          <w:marTop w:val="0"/>
          <w:marBottom w:val="0"/>
          <w:divBdr>
            <w:top w:val="none" w:sz="0" w:space="0" w:color="auto"/>
            <w:left w:val="none" w:sz="0" w:space="0" w:color="auto"/>
            <w:bottom w:val="none" w:sz="0" w:space="0" w:color="auto"/>
            <w:right w:val="none" w:sz="0" w:space="0" w:color="auto"/>
          </w:divBdr>
        </w:div>
        <w:div w:id="888804245">
          <w:marLeft w:val="0"/>
          <w:marRight w:val="0"/>
          <w:marTop w:val="0"/>
          <w:marBottom w:val="0"/>
          <w:divBdr>
            <w:top w:val="none" w:sz="0" w:space="0" w:color="auto"/>
            <w:left w:val="none" w:sz="0" w:space="0" w:color="auto"/>
            <w:bottom w:val="none" w:sz="0" w:space="0" w:color="auto"/>
            <w:right w:val="none" w:sz="0" w:space="0" w:color="auto"/>
          </w:divBdr>
        </w:div>
        <w:div w:id="889880417">
          <w:marLeft w:val="0"/>
          <w:marRight w:val="0"/>
          <w:marTop w:val="0"/>
          <w:marBottom w:val="0"/>
          <w:divBdr>
            <w:top w:val="none" w:sz="0" w:space="0" w:color="auto"/>
            <w:left w:val="none" w:sz="0" w:space="0" w:color="auto"/>
            <w:bottom w:val="none" w:sz="0" w:space="0" w:color="auto"/>
            <w:right w:val="none" w:sz="0" w:space="0" w:color="auto"/>
          </w:divBdr>
        </w:div>
        <w:div w:id="915363275">
          <w:marLeft w:val="0"/>
          <w:marRight w:val="0"/>
          <w:marTop w:val="0"/>
          <w:marBottom w:val="0"/>
          <w:divBdr>
            <w:top w:val="none" w:sz="0" w:space="0" w:color="auto"/>
            <w:left w:val="none" w:sz="0" w:space="0" w:color="auto"/>
            <w:bottom w:val="none" w:sz="0" w:space="0" w:color="auto"/>
            <w:right w:val="none" w:sz="0" w:space="0" w:color="auto"/>
          </w:divBdr>
        </w:div>
        <w:div w:id="917864071">
          <w:marLeft w:val="0"/>
          <w:marRight w:val="0"/>
          <w:marTop w:val="0"/>
          <w:marBottom w:val="0"/>
          <w:divBdr>
            <w:top w:val="none" w:sz="0" w:space="0" w:color="auto"/>
            <w:left w:val="none" w:sz="0" w:space="0" w:color="auto"/>
            <w:bottom w:val="none" w:sz="0" w:space="0" w:color="auto"/>
            <w:right w:val="none" w:sz="0" w:space="0" w:color="auto"/>
          </w:divBdr>
        </w:div>
        <w:div w:id="957295149">
          <w:marLeft w:val="0"/>
          <w:marRight w:val="0"/>
          <w:marTop w:val="0"/>
          <w:marBottom w:val="0"/>
          <w:divBdr>
            <w:top w:val="none" w:sz="0" w:space="0" w:color="auto"/>
            <w:left w:val="none" w:sz="0" w:space="0" w:color="auto"/>
            <w:bottom w:val="none" w:sz="0" w:space="0" w:color="auto"/>
            <w:right w:val="none" w:sz="0" w:space="0" w:color="auto"/>
          </w:divBdr>
        </w:div>
        <w:div w:id="967931850">
          <w:marLeft w:val="0"/>
          <w:marRight w:val="0"/>
          <w:marTop w:val="0"/>
          <w:marBottom w:val="0"/>
          <w:divBdr>
            <w:top w:val="none" w:sz="0" w:space="0" w:color="auto"/>
            <w:left w:val="none" w:sz="0" w:space="0" w:color="auto"/>
            <w:bottom w:val="none" w:sz="0" w:space="0" w:color="auto"/>
            <w:right w:val="none" w:sz="0" w:space="0" w:color="auto"/>
          </w:divBdr>
        </w:div>
        <w:div w:id="968315685">
          <w:marLeft w:val="0"/>
          <w:marRight w:val="0"/>
          <w:marTop w:val="0"/>
          <w:marBottom w:val="0"/>
          <w:divBdr>
            <w:top w:val="none" w:sz="0" w:space="0" w:color="auto"/>
            <w:left w:val="none" w:sz="0" w:space="0" w:color="auto"/>
            <w:bottom w:val="none" w:sz="0" w:space="0" w:color="auto"/>
            <w:right w:val="none" w:sz="0" w:space="0" w:color="auto"/>
          </w:divBdr>
        </w:div>
        <w:div w:id="970287726">
          <w:marLeft w:val="0"/>
          <w:marRight w:val="0"/>
          <w:marTop w:val="0"/>
          <w:marBottom w:val="0"/>
          <w:divBdr>
            <w:top w:val="none" w:sz="0" w:space="0" w:color="auto"/>
            <w:left w:val="none" w:sz="0" w:space="0" w:color="auto"/>
            <w:bottom w:val="none" w:sz="0" w:space="0" w:color="auto"/>
            <w:right w:val="none" w:sz="0" w:space="0" w:color="auto"/>
          </w:divBdr>
        </w:div>
        <w:div w:id="999119876">
          <w:marLeft w:val="0"/>
          <w:marRight w:val="0"/>
          <w:marTop w:val="0"/>
          <w:marBottom w:val="0"/>
          <w:divBdr>
            <w:top w:val="none" w:sz="0" w:space="0" w:color="auto"/>
            <w:left w:val="none" w:sz="0" w:space="0" w:color="auto"/>
            <w:bottom w:val="none" w:sz="0" w:space="0" w:color="auto"/>
            <w:right w:val="none" w:sz="0" w:space="0" w:color="auto"/>
          </w:divBdr>
        </w:div>
        <w:div w:id="1070426943">
          <w:marLeft w:val="0"/>
          <w:marRight w:val="0"/>
          <w:marTop w:val="0"/>
          <w:marBottom w:val="0"/>
          <w:divBdr>
            <w:top w:val="none" w:sz="0" w:space="0" w:color="auto"/>
            <w:left w:val="none" w:sz="0" w:space="0" w:color="auto"/>
            <w:bottom w:val="none" w:sz="0" w:space="0" w:color="auto"/>
            <w:right w:val="none" w:sz="0" w:space="0" w:color="auto"/>
          </w:divBdr>
        </w:div>
        <w:div w:id="1079015212">
          <w:marLeft w:val="0"/>
          <w:marRight w:val="0"/>
          <w:marTop w:val="0"/>
          <w:marBottom w:val="0"/>
          <w:divBdr>
            <w:top w:val="none" w:sz="0" w:space="0" w:color="auto"/>
            <w:left w:val="none" w:sz="0" w:space="0" w:color="auto"/>
            <w:bottom w:val="none" w:sz="0" w:space="0" w:color="auto"/>
            <w:right w:val="none" w:sz="0" w:space="0" w:color="auto"/>
          </w:divBdr>
        </w:div>
        <w:div w:id="1129784083">
          <w:marLeft w:val="0"/>
          <w:marRight w:val="0"/>
          <w:marTop w:val="0"/>
          <w:marBottom w:val="0"/>
          <w:divBdr>
            <w:top w:val="none" w:sz="0" w:space="0" w:color="auto"/>
            <w:left w:val="none" w:sz="0" w:space="0" w:color="auto"/>
            <w:bottom w:val="none" w:sz="0" w:space="0" w:color="auto"/>
            <w:right w:val="none" w:sz="0" w:space="0" w:color="auto"/>
          </w:divBdr>
        </w:div>
        <w:div w:id="1149714997">
          <w:marLeft w:val="0"/>
          <w:marRight w:val="0"/>
          <w:marTop w:val="0"/>
          <w:marBottom w:val="0"/>
          <w:divBdr>
            <w:top w:val="none" w:sz="0" w:space="0" w:color="auto"/>
            <w:left w:val="none" w:sz="0" w:space="0" w:color="auto"/>
            <w:bottom w:val="none" w:sz="0" w:space="0" w:color="auto"/>
            <w:right w:val="none" w:sz="0" w:space="0" w:color="auto"/>
          </w:divBdr>
        </w:div>
        <w:div w:id="1161652309">
          <w:marLeft w:val="0"/>
          <w:marRight w:val="0"/>
          <w:marTop w:val="0"/>
          <w:marBottom w:val="0"/>
          <w:divBdr>
            <w:top w:val="none" w:sz="0" w:space="0" w:color="auto"/>
            <w:left w:val="none" w:sz="0" w:space="0" w:color="auto"/>
            <w:bottom w:val="none" w:sz="0" w:space="0" w:color="auto"/>
            <w:right w:val="none" w:sz="0" w:space="0" w:color="auto"/>
          </w:divBdr>
        </w:div>
        <w:div w:id="1201091168">
          <w:marLeft w:val="0"/>
          <w:marRight w:val="0"/>
          <w:marTop w:val="0"/>
          <w:marBottom w:val="0"/>
          <w:divBdr>
            <w:top w:val="none" w:sz="0" w:space="0" w:color="auto"/>
            <w:left w:val="none" w:sz="0" w:space="0" w:color="auto"/>
            <w:bottom w:val="none" w:sz="0" w:space="0" w:color="auto"/>
            <w:right w:val="none" w:sz="0" w:space="0" w:color="auto"/>
          </w:divBdr>
        </w:div>
        <w:div w:id="1227449693">
          <w:marLeft w:val="0"/>
          <w:marRight w:val="0"/>
          <w:marTop w:val="0"/>
          <w:marBottom w:val="0"/>
          <w:divBdr>
            <w:top w:val="none" w:sz="0" w:space="0" w:color="auto"/>
            <w:left w:val="none" w:sz="0" w:space="0" w:color="auto"/>
            <w:bottom w:val="none" w:sz="0" w:space="0" w:color="auto"/>
            <w:right w:val="none" w:sz="0" w:space="0" w:color="auto"/>
          </w:divBdr>
        </w:div>
        <w:div w:id="1252393355">
          <w:marLeft w:val="0"/>
          <w:marRight w:val="0"/>
          <w:marTop w:val="0"/>
          <w:marBottom w:val="0"/>
          <w:divBdr>
            <w:top w:val="none" w:sz="0" w:space="0" w:color="auto"/>
            <w:left w:val="none" w:sz="0" w:space="0" w:color="auto"/>
            <w:bottom w:val="none" w:sz="0" w:space="0" w:color="auto"/>
            <w:right w:val="none" w:sz="0" w:space="0" w:color="auto"/>
          </w:divBdr>
        </w:div>
        <w:div w:id="1265114385">
          <w:marLeft w:val="0"/>
          <w:marRight w:val="0"/>
          <w:marTop w:val="0"/>
          <w:marBottom w:val="0"/>
          <w:divBdr>
            <w:top w:val="none" w:sz="0" w:space="0" w:color="auto"/>
            <w:left w:val="none" w:sz="0" w:space="0" w:color="auto"/>
            <w:bottom w:val="none" w:sz="0" w:space="0" w:color="auto"/>
            <w:right w:val="none" w:sz="0" w:space="0" w:color="auto"/>
          </w:divBdr>
        </w:div>
        <w:div w:id="1296107176">
          <w:marLeft w:val="0"/>
          <w:marRight w:val="0"/>
          <w:marTop w:val="0"/>
          <w:marBottom w:val="0"/>
          <w:divBdr>
            <w:top w:val="none" w:sz="0" w:space="0" w:color="auto"/>
            <w:left w:val="none" w:sz="0" w:space="0" w:color="auto"/>
            <w:bottom w:val="none" w:sz="0" w:space="0" w:color="auto"/>
            <w:right w:val="none" w:sz="0" w:space="0" w:color="auto"/>
          </w:divBdr>
        </w:div>
        <w:div w:id="1358237177">
          <w:marLeft w:val="0"/>
          <w:marRight w:val="0"/>
          <w:marTop w:val="0"/>
          <w:marBottom w:val="0"/>
          <w:divBdr>
            <w:top w:val="none" w:sz="0" w:space="0" w:color="auto"/>
            <w:left w:val="none" w:sz="0" w:space="0" w:color="auto"/>
            <w:bottom w:val="none" w:sz="0" w:space="0" w:color="auto"/>
            <w:right w:val="none" w:sz="0" w:space="0" w:color="auto"/>
          </w:divBdr>
        </w:div>
        <w:div w:id="1376390124">
          <w:marLeft w:val="0"/>
          <w:marRight w:val="0"/>
          <w:marTop w:val="0"/>
          <w:marBottom w:val="0"/>
          <w:divBdr>
            <w:top w:val="none" w:sz="0" w:space="0" w:color="auto"/>
            <w:left w:val="none" w:sz="0" w:space="0" w:color="auto"/>
            <w:bottom w:val="none" w:sz="0" w:space="0" w:color="auto"/>
            <w:right w:val="none" w:sz="0" w:space="0" w:color="auto"/>
          </w:divBdr>
        </w:div>
        <w:div w:id="1396052908">
          <w:marLeft w:val="0"/>
          <w:marRight w:val="0"/>
          <w:marTop w:val="0"/>
          <w:marBottom w:val="0"/>
          <w:divBdr>
            <w:top w:val="none" w:sz="0" w:space="0" w:color="auto"/>
            <w:left w:val="none" w:sz="0" w:space="0" w:color="auto"/>
            <w:bottom w:val="none" w:sz="0" w:space="0" w:color="auto"/>
            <w:right w:val="none" w:sz="0" w:space="0" w:color="auto"/>
          </w:divBdr>
        </w:div>
        <w:div w:id="1438713350">
          <w:marLeft w:val="0"/>
          <w:marRight w:val="0"/>
          <w:marTop w:val="0"/>
          <w:marBottom w:val="0"/>
          <w:divBdr>
            <w:top w:val="none" w:sz="0" w:space="0" w:color="auto"/>
            <w:left w:val="none" w:sz="0" w:space="0" w:color="auto"/>
            <w:bottom w:val="none" w:sz="0" w:space="0" w:color="auto"/>
            <w:right w:val="none" w:sz="0" w:space="0" w:color="auto"/>
          </w:divBdr>
        </w:div>
        <w:div w:id="1450273901">
          <w:marLeft w:val="0"/>
          <w:marRight w:val="0"/>
          <w:marTop w:val="0"/>
          <w:marBottom w:val="0"/>
          <w:divBdr>
            <w:top w:val="none" w:sz="0" w:space="0" w:color="auto"/>
            <w:left w:val="none" w:sz="0" w:space="0" w:color="auto"/>
            <w:bottom w:val="none" w:sz="0" w:space="0" w:color="auto"/>
            <w:right w:val="none" w:sz="0" w:space="0" w:color="auto"/>
          </w:divBdr>
        </w:div>
        <w:div w:id="1466002902">
          <w:marLeft w:val="0"/>
          <w:marRight w:val="0"/>
          <w:marTop w:val="0"/>
          <w:marBottom w:val="0"/>
          <w:divBdr>
            <w:top w:val="none" w:sz="0" w:space="0" w:color="auto"/>
            <w:left w:val="none" w:sz="0" w:space="0" w:color="auto"/>
            <w:bottom w:val="none" w:sz="0" w:space="0" w:color="auto"/>
            <w:right w:val="none" w:sz="0" w:space="0" w:color="auto"/>
          </w:divBdr>
        </w:div>
        <w:div w:id="1491210987">
          <w:marLeft w:val="0"/>
          <w:marRight w:val="0"/>
          <w:marTop w:val="0"/>
          <w:marBottom w:val="0"/>
          <w:divBdr>
            <w:top w:val="none" w:sz="0" w:space="0" w:color="auto"/>
            <w:left w:val="none" w:sz="0" w:space="0" w:color="auto"/>
            <w:bottom w:val="none" w:sz="0" w:space="0" w:color="auto"/>
            <w:right w:val="none" w:sz="0" w:space="0" w:color="auto"/>
          </w:divBdr>
        </w:div>
        <w:div w:id="1541355253">
          <w:marLeft w:val="0"/>
          <w:marRight w:val="0"/>
          <w:marTop w:val="0"/>
          <w:marBottom w:val="0"/>
          <w:divBdr>
            <w:top w:val="none" w:sz="0" w:space="0" w:color="auto"/>
            <w:left w:val="none" w:sz="0" w:space="0" w:color="auto"/>
            <w:bottom w:val="none" w:sz="0" w:space="0" w:color="auto"/>
            <w:right w:val="none" w:sz="0" w:space="0" w:color="auto"/>
          </w:divBdr>
        </w:div>
        <w:div w:id="1565489643">
          <w:marLeft w:val="0"/>
          <w:marRight w:val="0"/>
          <w:marTop w:val="0"/>
          <w:marBottom w:val="0"/>
          <w:divBdr>
            <w:top w:val="none" w:sz="0" w:space="0" w:color="auto"/>
            <w:left w:val="none" w:sz="0" w:space="0" w:color="auto"/>
            <w:bottom w:val="none" w:sz="0" w:space="0" w:color="auto"/>
            <w:right w:val="none" w:sz="0" w:space="0" w:color="auto"/>
          </w:divBdr>
        </w:div>
        <w:div w:id="1605308498">
          <w:marLeft w:val="0"/>
          <w:marRight w:val="0"/>
          <w:marTop w:val="0"/>
          <w:marBottom w:val="0"/>
          <w:divBdr>
            <w:top w:val="none" w:sz="0" w:space="0" w:color="auto"/>
            <w:left w:val="none" w:sz="0" w:space="0" w:color="auto"/>
            <w:bottom w:val="none" w:sz="0" w:space="0" w:color="auto"/>
            <w:right w:val="none" w:sz="0" w:space="0" w:color="auto"/>
          </w:divBdr>
        </w:div>
        <w:div w:id="1668555552">
          <w:marLeft w:val="0"/>
          <w:marRight w:val="0"/>
          <w:marTop w:val="0"/>
          <w:marBottom w:val="0"/>
          <w:divBdr>
            <w:top w:val="none" w:sz="0" w:space="0" w:color="auto"/>
            <w:left w:val="none" w:sz="0" w:space="0" w:color="auto"/>
            <w:bottom w:val="none" w:sz="0" w:space="0" w:color="auto"/>
            <w:right w:val="none" w:sz="0" w:space="0" w:color="auto"/>
          </w:divBdr>
        </w:div>
        <w:div w:id="1671567643">
          <w:marLeft w:val="0"/>
          <w:marRight w:val="0"/>
          <w:marTop w:val="0"/>
          <w:marBottom w:val="0"/>
          <w:divBdr>
            <w:top w:val="none" w:sz="0" w:space="0" w:color="auto"/>
            <w:left w:val="none" w:sz="0" w:space="0" w:color="auto"/>
            <w:bottom w:val="none" w:sz="0" w:space="0" w:color="auto"/>
            <w:right w:val="none" w:sz="0" w:space="0" w:color="auto"/>
          </w:divBdr>
        </w:div>
        <w:div w:id="1723015100">
          <w:marLeft w:val="0"/>
          <w:marRight w:val="0"/>
          <w:marTop w:val="0"/>
          <w:marBottom w:val="0"/>
          <w:divBdr>
            <w:top w:val="none" w:sz="0" w:space="0" w:color="auto"/>
            <w:left w:val="none" w:sz="0" w:space="0" w:color="auto"/>
            <w:bottom w:val="none" w:sz="0" w:space="0" w:color="auto"/>
            <w:right w:val="none" w:sz="0" w:space="0" w:color="auto"/>
          </w:divBdr>
        </w:div>
        <w:div w:id="1770346812">
          <w:marLeft w:val="0"/>
          <w:marRight w:val="0"/>
          <w:marTop w:val="0"/>
          <w:marBottom w:val="0"/>
          <w:divBdr>
            <w:top w:val="none" w:sz="0" w:space="0" w:color="auto"/>
            <w:left w:val="none" w:sz="0" w:space="0" w:color="auto"/>
            <w:bottom w:val="none" w:sz="0" w:space="0" w:color="auto"/>
            <w:right w:val="none" w:sz="0" w:space="0" w:color="auto"/>
          </w:divBdr>
        </w:div>
        <w:div w:id="1914076240">
          <w:marLeft w:val="0"/>
          <w:marRight w:val="0"/>
          <w:marTop w:val="0"/>
          <w:marBottom w:val="0"/>
          <w:divBdr>
            <w:top w:val="none" w:sz="0" w:space="0" w:color="auto"/>
            <w:left w:val="none" w:sz="0" w:space="0" w:color="auto"/>
            <w:bottom w:val="none" w:sz="0" w:space="0" w:color="auto"/>
            <w:right w:val="none" w:sz="0" w:space="0" w:color="auto"/>
          </w:divBdr>
        </w:div>
        <w:div w:id="1974405535">
          <w:marLeft w:val="0"/>
          <w:marRight w:val="0"/>
          <w:marTop w:val="0"/>
          <w:marBottom w:val="0"/>
          <w:divBdr>
            <w:top w:val="none" w:sz="0" w:space="0" w:color="auto"/>
            <w:left w:val="none" w:sz="0" w:space="0" w:color="auto"/>
            <w:bottom w:val="none" w:sz="0" w:space="0" w:color="auto"/>
            <w:right w:val="none" w:sz="0" w:space="0" w:color="auto"/>
          </w:divBdr>
        </w:div>
        <w:div w:id="1980066246">
          <w:marLeft w:val="0"/>
          <w:marRight w:val="0"/>
          <w:marTop w:val="0"/>
          <w:marBottom w:val="0"/>
          <w:divBdr>
            <w:top w:val="none" w:sz="0" w:space="0" w:color="auto"/>
            <w:left w:val="none" w:sz="0" w:space="0" w:color="auto"/>
            <w:bottom w:val="none" w:sz="0" w:space="0" w:color="auto"/>
            <w:right w:val="none" w:sz="0" w:space="0" w:color="auto"/>
          </w:divBdr>
        </w:div>
        <w:div w:id="2004426279">
          <w:marLeft w:val="0"/>
          <w:marRight w:val="0"/>
          <w:marTop w:val="0"/>
          <w:marBottom w:val="0"/>
          <w:divBdr>
            <w:top w:val="none" w:sz="0" w:space="0" w:color="auto"/>
            <w:left w:val="none" w:sz="0" w:space="0" w:color="auto"/>
            <w:bottom w:val="none" w:sz="0" w:space="0" w:color="auto"/>
            <w:right w:val="none" w:sz="0" w:space="0" w:color="auto"/>
          </w:divBdr>
        </w:div>
        <w:div w:id="2050951294">
          <w:marLeft w:val="0"/>
          <w:marRight w:val="0"/>
          <w:marTop w:val="0"/>
          <w:marBottom w:val="0"/>
          <w:divBdr>
            <w:top w:val="none" w:sz="0" w:space="0" w:color="auto"/>
            <w:left w:val="none" w:sz="0" w:space="0" w:color="auto"/>
            <w:bottom w:val="none" w:sz="0" w:space="0" w:color="auto"/>
            <w:right w:val="none" w:sz="0" w:space="0" w:color="auto"/>
          </w:divBdr>
        </w:div>
        <w:div w:id="2062747205">
          <w:marLeft w:val="0"/>
          <w:marRight w:val="0"/>
          <w:marTop w:val="0"/>
          <w:marBottom w:val="0"/>
          <w:divBdr>
            <w:top w:val="none" w:sz="0" w:space="0" w:color="auto"/>
            <w:left w:val="none" w:sz="0" w:space="0" w:color="auto"/>
            <w:bottom w:val="none" w:sz="0" w:space="0" w:color="auto"/>
            <w:right w:val="none" w:sz="0" w:space="0" w:color="auto"/>
          </w:divBdr>
        </w:div>
        <w:div w:id="2093622444">
          <w:marLeft w:val="0"/>
          <w:marRight w:val="0"/>
          <w:marTop w:val="0"/>
          <w:marBottom w:val="0"/>
          <w:divBdr>
            <w:top w:val="none" w:sz="0" w:space="0" w:color="auto"/>
            <w:left w:val="none" w:sz="0" w:space="0" w:color="auto"/>
            <w:bottom w:val="none" w:sz="0" w:space="0" w:color="auto"/>
            <w:right w:val="none" w:sz="0" w:space="0" w:color="auto"/>
          </w:divBdr>
        </w:div>
        <w:div w:id="2121146579">
          <w:marLeft w:val="0"/>
          <w:marRight w:val="0"/>
          <w:marTop w:val="0"/>
          <w:marBottom w:val="0"/>
          <w:divBdr>
            <w:top w:val="none" w:sz="0" w:space="0" w:color="auto"/>
            <w:left w:val="none" w:sz="0" w:space="0" w:color="auto"/>
            <w:bottom w:val="none" w:sz="0" w:space="0" w:color="auto"/>
            <w:right w:val="none" w:sz="0" w:space="0" w:color="auto"/>
          </w:divBdr>
        </w:div>
        <w:div w:id="2130392852">
          <w:marLeft w:val="0"/>
          <w:marRight w:val="0"/>
          <w:marTop w:val="0"/>
          <w:marBottom w:val="0"/>
          <w:divBdr>
            <w:top w:val="none" w:sz="0" w:space="0" w:color="auto"/>
            <w:left w:val="none" w:sz="0" w:space="0" w:color="auto"/>
            <w:bottom w:val="none" w:sz="0" w:space="0" w:color="auto"/>
            <w:right w:val="none" w:sz="0" w:space="0" w:color="auto"/>
          </w:divBdr>
        </w:div>
      </w:divsChild>
    </w:div>
    <w:div w:id="2111855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casa.azcourts.gov/Training/Virtual-Homework" TargetMode="External"/><Relationship Id="rId26" Type="http://schemas.openxmlformats.org/officeDocument/2006/relationships/oleObject" Target="embeddings/oleObject2.bin"/><Relationship Id="rId3" Type="http://schemas.openxmlformats.org/officeDocument/2006/relationships/customXml" Target="../customXml/item3.xml"/><Relationship Id="rId21" Type="http://schemas.openxmlformats.org/officeDocument/2006/relationships/hyperlink" Target="https://www.bemindfulonline.com/test-your-stress"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flickr.com/photos/koiart66/4172069213/" TargetMode="External"/><Relationship Id="rId17" Type="http://schemas.openxmlformats.org/officeDocument/2006/relationships/image" Target="media/image4.png"/><Relationship Id="rId25" Type="http://schemas.openxmlformats.org/officeDocument/2006/relationships/image" Target="media/image5.emf"/><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hyperlink" Target="https://casa.azcourts.gov/Training/Virtual-Homework" TargetMode="External"/><Relationship Id="rId29" Type="http://schemas.openxmlformats.org/officeDocument/2006/relationships/hyperlink" Target="mailto:jmccowan@courts.az.go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casa.azcourts.gov/Training/Virtual-Homework" TargetMode="External"/><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hyperlink" Target="https://www.azleg.gov/ars/8/00201.htm" TargetMode="External"/><Relationship Id="rId28" Type="http://schemas.openxmlformats.org/officeDocument/2006/relationships/hyperlink" Target="https://azsc.server.tracorp.com/novusiii/application/login/?redirect=https://azsc.server.tracorp.com/novusiii/welcom" TargetMode="External"/><Relationship Id="rId10" Type="http://schemas.openxmlformats.org/officeDocument/2006/relationships/endnotes" Target="endnotes.xml"/><Relationship Id="rId19" Type="http://schemas.openxmlformats.org/officeDocument/2006/relationships/hyperlink" Target="https://youtu.be/urU-a_FsS5Y" TargetMode="External"/><Relationship Id="rId31" Type="http://schemas.openxmlformats.org/officeDocument/2006/relationships/hyperlink" Target="mailto:jamaldonado@courts.az.go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asa.azcourts.gov/Training/Virtual-Homework" TargetMode="External"/><Relationship Id="rId22" Type="http://schemas.openxmlformats.org/officeDocument/2006/relationships/hyperlink" Target="https://casa.azcourts.gov/Training/Virtual-Homework" TargetMode="External"/><Relationship Id="rId27" Type="http://schemas.openxmlformats.org/officeDocument/2006/relationships/hyperlink" Target="https://podcasts.apple.com/us/podcast/the-bedrock-importance-of-the-msl-with-leslie-cocke/id1478802350?i=1000601462308" TargetMode="External"/><Relationship Id="rId30" Type="http://schemas.openxmlformats.org/officeDocument/2006/relationships/hyperlink" Target="mailto:sasmith@courts.az.gov" TargetMode="External"/><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d017dfa5-038e-4918-abe4-ba559629eca7" xsi:nil="true"/>
    <lcf76f155ced4ddcb4097134ff3c332f xmlns="3e229276-0242-43fd-ae1c-9005d8cb82a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7555DB38865B045BE19001546CCBA5A" ma:contentTypeVersion="17" ma:contentTypeDescription="Create a new document." ma:contentTypeScope="" ma:versionID="31bce8186a8deeec7cb022c099d3707b">
  <xsd:schema xmlns:xsd="http://www.w3.org/2001/XMLSchema" xmlns:xs="http://www.w3.org/2001/XMLSchema" xmlns:p="http://schemas.microsoft.com/office/2006/metadata/properties" xmlns:ns2="3e229276-0242-43fd-ae1c-9005d8cb82af" xmlns:ns3="b143206f-a859-4af7-99ad-262ed23c3b3a" xmlns:ns4="d017dfa5-038e-4918-abe4-ba559629eca7" targetNamespace="http://schemas.microsoft.com/office/2006/metadata/properties" ma:root="true" ma:fieldsID="6048375ca504e3f175faa343024985ed" ns2:_="" ns3:_="" ns4:_="">
    <xsd:import namespace="3e229276-0242-43fd-ae1c-9005d8cb82af"/>
    <xsd:import namespace="b143206f-a859-4af7-99ad-262ed23c3b3a"/>
    <xsd:import namespace="d017dfa5-038e-4918-abe4-ba559629eca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ObjectDetectorVersions" minOccurs="0"/>
                <xsd:element ref="ns2:lcf76f155ced4ddcb4097134ff3c332f" minOccurs="0"/>
                <xsd:element ref="ns4:TaxCatchAll"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229276-0242-43fd-ae1c-9005d8cb82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10c71e4-c016-43c7-962e-b431e162510d"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143206f-a859-4af7-99ad-262ed23c3b3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17dfa5-038e-4918-abe4-ba559629eca7"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9193769e-0aa8-4025-8e95-15ceff0810a1}" ma:internalName="TaxCatchAll" ma:showField="CatchAllData" ma:web="b143206f-a859-4af7-99ad-262ed23c3b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AA3B194-8F03-45CC-A554-6B4461E5099A}">
  <ds:schemaRefs>
    <ds:schemaRef ds:uri="http://schemas.openxmlformats.org/officeDocument/2006/bibliography"/>
  </ds:schemaRefs>
</ds:datastoreItem>
</file>

<file path=customXml/itemProps2.xml><?xml version="1.0" encoding="utf-8"?>
<ds:datastoreItem xmlns:ds="http://schemas.openxmlformats.org/officeDocument/2006/customXml" ds:itemID="{4DA95984-B386-4FAC-B27A-61795EAF8DA3}">
  <ds:schemaRefs>
    <ds:schemaRef ds:uri="http://schemas.microsoft.com/office/2006/metadata/properties"/>
    <ds:schemaRef ds:uri="http://schemas.microsoft.com/office/infopath/2007/PartnerControls"/>
    <ds:schemaRef ds:uri="d017dfa5-038e-4918-abe4-ba559629eca7"/>
    <ds:schemaRef ds:uri="3e229276-0242-43fd-ae1c-9005d8cb82af"/>
  </ds:schemaRefs>
</ds:datastoreItem>
</file>

<file path=customXml/itemProps3.xml><?xml version="1.0" encoding="utf-8"?>
<ds:datastoreItem xmlns:ds="http://schemas.openxmlformats.org/officeDocument/2006/customXml" ds:itemID="{5DED4B01-E8D9-4685-B078-9FC76D9BE6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229276-0242-43fd-ae1c-9005d8cb82af"/>
    <ds:schemaRef ds:uri="b143206f-a859-4af7-99ad-262ed23c3b3a"/>
    <ds:schemaRef ds:uri="d017dfa5-038e-4918-abe4-ba559629ec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8E3D95-55AA-4835-8739-5B14621ABD9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20</Pages>
  <Words>4517</Words>
  <Characters>25753</Characters>
  <Application>Microsoft Office Word</Application>
  <DocSecurity>0</DocSecurity>
  <Lines>214</Lines>
  <Paragraphs>60</Paragraphs>
  <ScaleCrop>false</ScaleCrop>
  <Company>CASA of Arizona</Company>
  <LinksUpToDate>false</LinksUpToDate>
  <CharactersWithSpaces>30210</CharactersWithSpaces>
  <SharedDoc>false</SharedDoc>
  <HLinks>
    <vt:vector size="132" baseType="variant">
      <vt:variant>
        <vt:i4>7012364</vt:i4>
      </vt:variant>
      <vt:variant>
        <vt:i4>102</vt:i4>
      </vt:variant>
      <vt:variant>
        <vt:i4>0</vt:i4>
      </vt:variant>
      <vt:variant>
        <vt:i4>5</vt:i4>
      </vt:variant>
      <vt:variant>
        <vt:lpwstr>mailto:jmccowan@courts.az.gov</vt:lpwstr>
      </vt:variant>
      <vt:variant>
        <vt:lpwstr/>
      </vt:variant>
      <vt:variant>
        <vt:i4>7209086</vt:i4>
      </vt:variant>
      <vt:variant>
        <vt:i4>99</vt:i4>
      </vt:variant>
      <vt:variant>
        <vt:i4>0</vt:i4>
      </vt:variant>
      <vt:variant>
        <vt:i4>5</vt:i4>
      </vt:variant>
      <vt:variant>
        <vt:lpwstr>https://azsc.server.tracorp.com/novusiii/content/item/1286</vt:lpwstr>
      </vt:variant>
      <vt:variant>
        <vt:lpwstr/>
      </vt:variant>
      <vt:variant>
        <vt:i4>5439565</vt:i4>
      </vt:variant>
      <vt:variant>
        <vt:i4>96</vt:i4>
      </vt:variant>
      <vt:variant>
        <vt:i4>0</vt:i4>
      </vt:variant>
      <vt:variant>
        <vt:i4>5</vt:i4>
      </vt:variant>
      <vt:variant>
        <vt:lpwstr>https://azsc.server.tracorp.com/novusiii/application/login/?redirect=https://azsc.server.tracorp.com/novusiii/welcom</vt:lpwstr>
      </vt:variant>
      <vt:variant>
        <vt:lpwstr/>
      </vt:variant>
      <vt:variant>
        <vt:i4>2949181</vt:i4>
      </vt:variant>
      <vt:variant>
        <vt:i4>93</vt:i4>
      </vt:variant>
      <vt:variant>
        <vt:i4>0</vt:i4>
      </vt:variant>
      <vt:variant>
        <vt:i4>5</vt:i4>
      </vt:variant>
      <vt:variant>
        <vt:lpwstr>https://podcasts.apple.com/us/podcast/the-bedrock-importance-of-the-msl-with-leslie-cocke/id1478802350?i=1000601462308</vt:lpwstr>
      </vt:variant>
      <vt:variant>
        <vt:lpwstr/>
      </vt:variant>
      <vt:variant>
        <vt:i4>7602293</vt:i4>
      </vt:variant>
      <vt:variant>
        <vt:i4>87</vt:i4>
      </vt:variant>
      <vt:variant>
        <vt:i4>0</vt:i4>
      </vt:variant>
      <vt:variant>
        <vt:i4>5</vt:i4>
      </vt:variant>
      <vt:variant>
        <vt:lpwstr>https://casa.azcourts.gov/Training/Virtual-Homework</vt:lpwstr>
      </vt:variant>
      <vt:variant>
        <vt:lpwstr/>
      </vt:variant>
      <vt:variant>
        <vt:i4>1114186</vt:i4>
      </vt:variant>
      <vt:variant>
        <vt:i4>84</vt:i4>
      </vt:variant>
      <vt:variant>
        <vt:i4>0</vt:i4>
      </vt:variant>
      <vt:variant>
        <vt:i4>5</vt:i4>
      </vt:variant>
      <vt:variant>
        <vt:lpwstr>https://www.azleg.gov/ars/8/00201.htm</vt:lpwstr>
      </vt:variant>
      <vt:variant>
        <vt:lpwstr/>
      </vt:variant>
      <vt:variant>
        <vt:i4>7602293</vt:i4>
      </vt:variant>
      <vt:variant>
        <vt:i4>81</vt:i4>
      </vt:variant>
      <vt:variant>
        <vt:i4>0</vt:i4>
      </vt:variant>
      <vt:variant>
        <vt:i4>5</vt:i4>
      </vt:variant>
      <vt:variant>
        <vt:lpwstr>https://casa.azcourts.gov/Training/Virtual-Homework</vt:lpwstr>
      </vt:variant>
      <vt:variant>
        <vt:lpwstr/>
      </vt:variant>
      <vt:variant>
        <vt:i4>262146</vt:i4>
      </vt:variant>
      <vt:variant>
        <vt:i4>78</vt:i4>
      </vt:variant>
      <vt:variant>
        <vt:i4>0</vt:i4>
      </vt:variant>
      <vt:variant>
        <vt:i4>5</vt:i4>
      </vt:variant>
      <vt:variant>
        <vt:lpwstr>https://www.bemindfulonline.com/test-your-stress</vt:lpwstr>
      </vt:variant>
      <vt:variant>
        <vt:lpwstr/>
      </vt:variant>
      <vt:variant>
        <vt:i4>7602293</vt:i4>
      </vt:variant>
      <vt:variant>
        <vt:i4>75</vt:i4>
      </vt:variant>
      <vt:variant>
        <vt:i4>0</vt:i4>
      </vt:variant>
      <vt:variant>
        <vt:i4>5</vt:i4>
      </vt:variant>
      <vt:variant>
        <vt:lpwstr>https://casa.azcourts.gov/Training/Virtual-Homework</vt:lpwstr>
      </vt:variant>
      <vt:variant>
        <vt:lpwstr/>
      </vt:variant>
      <vt:variant>
        <vt:i4>4980786</vt:i4>
      </vt:variant>
      <vt:variant>
        <vt:i4>72</vt:i4>
      </vt:variant>
      <vt:variant>
        <vt:i4>0</vt:i4>
      </vt:variant>
      <vt:variant>
        <vt:i4>5</vt:i4>
      </vt:variant>
      <vt:variant>
        <vt:lpwstr>https://youtu.be/urU-a_FsS5Y</vt:lpwstr>
      </vt:variant>
      <vt:variant>
        <vt:lpwstr/>
      </vt:variant>
      <vt:variant>
        <vt:i4>7602293</vt:i4>
      </vt:variant>
      <vt:variant>
        <vt:i4>69</vt:i4>
      </vt:variant>
      <vt:variant>
        <vt:i4>0</vt:i4>
      </vt:variant>
      <vt:variant>
        <vt:i4>5</vt:i4>
      </vt:variant>
      <vt:variant>
        <vt:lpwstr>https://casa.azcourts.gov/Training/Virtual-Homework</vt:lpwstr>
      </vt:variant>
      <vt:variant>
        <vt:lpwstr/>
      </vt:variant>
      <vt:variant>
        <vt:i4>7602293</vt:i4>
      </vt:variant>
      <vt:variant>
        <vt:i4>63</vt:i4>
      </vt:variant>
      <vt:variant>
        <vt:i4>0</vt:i4>
      </vt:variant>
      <vt:variant>
        <vt:i4>5</vt:i4>
      </vt:variant>
      <vt:variant>
        <vt:lpwstr>https://casa.azcourts.gov/Training/Virtual-Homework</vt:lpwstr>
      </vt:variant>
      <vt:variant>
        <vt:lpwstr/>
      </vt:variant>
      <vt:variant>
        <vt:i4>1835064</vt:i4>
      </vt:variant>
      <vt:variant>
        <vt:i4>56</vt:i4>
      </vt:variant>
      <vt:variant>
        <vt:i4>0</vt:i4>
      </vt:variant>
      <vt:variant>
        <vt:i4>5</vt:i4>
      </vt:variant>
      <vt:variant>
        <vt:lpwstr/>
      </vt:variant>
      <vt:variant>
        <vt:lpwstr>_Toc220939999</vt:lpwstr>
      </vt:variant>
      <vt:variant>
        <vt:i4>1835064</vt:i4>
      </vt:variant>
      <vt:variant>
        <vt:i4>50</vt:i4>
      </vt:variant>
      <vt:variant>
        <vt:i4>0</vt:i4>
      </vt:variant>
      <vt:variant>
        <vt:i4>5</vt:i4>
      </vt:variant>
      <vt:variant>
        <vt:lpwstr/>
      </vt:variant>
      <vt:variant>
        <vt:lpwstr>_Toc220939998</vt:lpwstr>
      </vt:variant>
      <vt:variant>
        <vt:i4>1835064</vt:i4>
      </vt:variant>
      <vt:variant>
        <vt:i4>44</vt:i4>
      </vt:variant>
      <vt:variant>
        <vt:i4>0</vt:i4>
      </vt:variant>
      <vt:variant>
        <vt:i4>5</vt:i4>
      </vt:variant>
      <vt:variant>
        <vt:lpwstr/>
      </vt:variant>
      <vt:variant>
        <vt:lpwstr>_Toc220939997</vt:lpwstr>
      </vt:variant>
      <vt:variant>
        <vt:i4>1835064</vt:i4>
      </vt:variant>
      <vt:variant>
        <vt:i4>38</vt:i4>
      </vt:variant>
      <vt:variant>
        <vt:i4>0</vt:i4>
      </vt:variant>
      <vt:variant>
        <vt:i4>5</vt:i4>
      </vt:variant>
      <vt:variant>
        <vt:lpwstr/>
      </vt:variant>
      <vt:variant>
        <vt:lpwstr>_Toc220939996</vt:lpwstr>
      </vt:variant>
      <vt:variant>
        <vt:i4>1835064</vt:i4>
      </vt:variant>
      <vt:variant>
        <vt:i4>32</vt:i4>
      </vt:variant>
      <vt:variant>
        <vt:i4>0</vt:i4>
      </vt:variant>
      <vt:variant>
        <vt:i4>5</vt:i4>
      </vt:variant>
      <vt:variant>
        <vt:lpwstr/>
      </vt:variant>
      <vt:variant>
        <vt:lpwstr>_Toc220939995</vt:lpwstr>
      </vt:variant>
      <vt:variant>
        <vt:i4>1835064</vt:i4>
      </vt:variant>
      <vt:variant>
        <vt:i4>26</vt:i4>
      </vt:variant>
      <vt:variant>
        <vt:i4>0</vt:i4>
      </vt:variant>
      <vt:variant>
        <vt:i4>5</vt:i4>
      </vt:variant>
      <vt:variant>
        <vt:lpwstr/>
      </vt:variant>
      <vt:variant>
        <vt:lpwstr>_Toc220939994</vt:lpwstr>
      </vt:variant>
      <vt:variant>
        <vt:i4>1835064</vt:i4>
      </vt:variant>
      <vt:variant>
        <vt:i4>20</vt:i4>
      </vt:variant>
      <vt:variant>
        <vt:i4>0</vt:i4>
      </vt:variant>
      <vt:variant>
        <vt:i4>5</vt:i4>
      </vt:variant>
      <vt:variant>
        <vt:lpwstr/>
      </vt:variant>
      <vt:variant>
        <vt:lpwstr>_Toc220939992</vt:lpwstr>
      </vt:variant>
      <vt:variant>
        <vt:i4>1835064</vt:i4>
      </vt:variant>
      <vt:variant>
        <vt:i4>14</vt:i4>
      </vt:variant>
      <vt:variant>
        <vt:i4>0</vt:i4>
      </vt:variant>
      <vt:variant>
        <vt:i4>5</vt:i4>
      </vt:variant>
      <vt:variant>
        <vt:lpwstr/>
      </vt:variant>
      <vt:variant>
        <vt:lpwstr>_Toc220939990</vt:lpwstr>
      </vt:variant>
      <vt:variant>
        <vt:i4>1900600</vt:i4>
      </vt:variant>
      <vt:variant>
        <vt:i4>8</vt:i4>
      </vt:variant>
      <vt:variant>
        <vt:i4>0</vt:i4>
      </vt:variant>
      <vt:variant>
        <vt:i4>5</vt:i4>
      </vt:variant>
      <vt:variant>
        <vt:lpwstr/>
      </vt:variant>
      <vt:variant>
        <vt:lpwstr>_Toc220939989</vt:lpwstr>
      </vt:variant>
      <vt:variant>
        <vt:i4>1900600</vt:i4>
      </vt:variant>
      <vt:variant>
        <vt:i4>2</vt:i4>
      </vt:variant>
      <vt:variant>
        <vt:i4>0</vt:i4>
      </vt:variant>
      <vt:variant>
        <vt:i4>5</vt:i4>
      </vt:variant>
      <vt:variant>
        <vt:lpwstr/>
      </vt:variant>
      <vt:variant>
        <vt:lpwstr>_Toc220939988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CASA OF ARIZONA – VIRTUAL – MODULE  2 HOMEWORK</dc:title>
  <dc:subject/>
  <dc:creator>Brite,Amy</dc:creator>
  <cp:keywords/>
  <dc:description/>
  <cp:lastModifiedBy>Smith, Sarah</cp:lastModifiedBy>
  <cp:revision>218</cp:revision>
  <cp:lastPrinted>2024-11-25T22:59:00Z</cp:lastPrinted>
  <dcterms:created xsi:type="dcterms:W3CDTF">2025-11-20T23:57:00Z</dcterms:created>
  <dcterms:modified xsi:type="dcterms:W3CDTF">2026-05-07T20:01:00Z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0x01010057555DB38865B045BE19001546CCBA5A</vt:lpwstr>
  </property>
  <property fmtid="{D5CDD505-2E9C-101B-9397-08002B2CF9AE}" pid="3" name="MediaServiceImageTags">
    <vt:lpwstr/>
  </property>
</Properties>
</file>